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AF" w:rsidRDefault="00B113AF" w:rsidP="00B113AF">
      <w:pPr>
        <w:jc w:val="center"/>
      </w:pPr>
    </w:p>
    <w:p w:rsidR="00B113AF" w:rsidRDefault="00B113AF" w:rsidP="00B113AF">
      <w:pPr>
        <w:jc w:val="center"/>
        <w:rPr>
          <w:sz w:val="28"/>
          <w:szCs w:val="28"/>
        </w:rPr>
      </w:pPr>
      <w:r w:rsidRPr="00EE6E75">
        <w:rPr>
          <w:sz w:val="28"/>
          <w:szCs w:val="28"/>
        </w:rPr>
        <w:t>ООО «</w:t>
      </w:r>
      <w:proofErr w:type="spellStart"/>
      <w:r w:rsidRPr="00EE6E75">
        <w:rPr>
          <w:sz w:val="28"/>
          <w:szCs w:val="28"/>
        </w:rPr>
        <w:t>Руноробот</w:t>
      </w:r>
      <w:proofErr w:type="spellEnd"/>
    </w:p>
    <w:p w:rsidR="00B113AF" w:rsidRDefault="00B113AF" w:rsidP="00B113AF">
      <w:pPr>
        <w:jc w:val="center"/>
        <w:rPr>
          <w:sz w:val="28"/>
          <w:szCs w:val="28"/>
        </w:rPr>
      </w:pPr>
    </w:p>
    <w:p w:rsidR="00B113AF" w:rsidRDefault="00B113AF" w:rsidP="00B113AF">
      <w:pPr>
        <w:jc w:val="center"/>
        <w:rPr>
          <w:sz w:val="28"/>
          <w:szCs w:val="28"/>
        </w:rPr>
      </w:pPr>
    </w:p>
    <w:p w:rsidR="00B113AF" w:rsidRDefault="00B113AF" w:rsidP="00B113AF">
      <w:pPr>
        <w:jc w:val="center"/>
        <w:rPr>
          <w:sz w:val="28"/>
          <w:szCs w:val="28"/>
        </w:rPr>
      </w:pPr>
    </w:p>
    <w:p w:rsidR="00B113AF" w:rsidRDefault="00B113AF" w:rsidP="00B113AF">
      <w:pPr>
        <w:jc w:val="center"/>
        <w:rPr>
          <w:sz w:val="28"/>
          <w:szCs w:val="28"/>
        </w:rPr>
      </w:pPr>
    </w:p>
    <w:p w:rsidR="00400DA9" w:rsidRDefault="00400DA9" w:rsidP="00B113AF">
      <w:pPr>
        <w:jc w:val="center"/>
        <w:rPr>
          <w:sz w:val="28"/>
          <w:szCs w:val="28"/>
        </w:rPr>
      </w:pPr>
    </w:p>
    <w:p w:rsidR="00400DA9" w:rsidRDefault="00400DA9" w:rsidP="00B113AF">
      <w:pPr>
        <w:jc w:val="center"/>
        <w:rPr>
          <w:sz w:val="28"/>
          <w:szCs w:val="28"/>
        </w:rPr>
      </w:pPr>
    </w:p>
    <w:p w:rsidR="00400DA9" w:rsidRPr="00B113AF" w:rsidRDefault="00400DA9" w:rsidP="00400DA9">
      <w:pPr>
        <w:jc w:val="center"/>
        <w:rPr>
          <w:sz w:val="28"/>
          <w:szCs w:val="28"/>
        </w:rPr>
      </w:pPr>
      <w:r w:rsidRPr="00B113AF">
        <w:rPr>
          <w:sz w:val="28"/>
          <w:szCs w:val="28"/>
        </w:rPr>
        <w:t>ДОПОЛНИТЕЛЬНАЯ ПРОФЕССИОНАЛЬНАЯ ПРОГРАММА</w:t>
      </w:r>
    </w:p>
    <w:p w:rsidR="00400DA9" w:rsidRDefault="00400DA9" w:rsidP="00B113AF">
      <w:pPr>
        <w:jc w:val="center"/>
        <w:rPr>
          <w:sz w:val="28"/>
          <w:szCs w:val="28"/>
        </w:rPr>
      </w:pPr>
      <w:r w:rsidRPr="00B113AF">
        <w:rPr>
          <w:sz w:val="28"/>
          <w:szCs w:val="28"/>
        </w:rPr>
        <w:t>ПОВЫШЕНИЯ КВАЛИФИКАЦИИ</w:t>
      </w:r>
      <w:r>
        <w:rPr>
          <w:sz w:val="28"/>
          <w:szCs w:val="28"/>
        </w:rPr>
        <w:t xml:space="preserve"> </w:t>
      </w:r>
      <w:r w:rsidR="00B113AF">
        <w:rPr>
          <w:sz w:val="28"/>
          <w:szCs w:val="28"/>
        </w:rPr>
        <w:t>ПО КОМПЕТЕНЦИИ</w:t>
      </w:r>
    </w:p>
    <w:p w:rsidR="00B113AF" w:rsidRDefault="00B113AF" w:rsidP="00B11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СВАРОЧНЫЕ ТЕХНОЛОГИИ</w:t>
      </w:r>
    </w:p>
    <w:p w:rsidR="00400DA9" w:rsidRDefault="00400DA9" w:rsidP="00B113AF">
      <w:pPr>
        <w:jc w:val="center"/>
        <w:rPr>
          <w:sz w:val="28"/>
          <w:szCs w:val="28"/>
        </w:rPr>
      </w:pPr>
    </w:p>
    <w:p w:rsidR="00400DA9" w:rsidRDefault="00400DA9" w:rsidP="00B113AF">
      <w:pPr>
        <w:jc w:val="center"/>
        <w:rPr>
          <w:sz w:val="28"/>
          <w:szCs w:val="28"/>
        </w:rPr>
      </w:pPr>
    </w:p>
    <w:p w:rsidR="00AE6981" w:rsidRPr="00AE6981" w:rsidRDefault="00B113AF" w:rsidP="00B113A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87E8F">
        <w:rPr>
          <w:sz w:val="28"/>
          <w:szCs w:val="28"/>
        </w:rPr>
        <w:t>Принципы и особенности работы Программы</w:t>
      </w:r>
      <w:r w:rsidR="00AE6981">
        <w:rPr>
          <w:sz w:val="28"/>
          <w:szCs w:val="28"/>
        </w:rPr>
        <w:t xml:space="preserve"> </w:t>
      </w:r>
      <w:proofErr w:type="spellStart"/>
      <w:r w:rsidR="00AE6981">
        <w:rPr>
          <w:sz w:val="28"/>
          <w:szCs w:val="28"/>
          <w:lang w:val="en-US"/>
        </w:rPr>
        <w:t>WeldingPro</w:t>
      </w:r>
      <w:proofErr w:type="spellEnd"/>
    </w:p>
    <w:p w:rsidR="00B113AF" w:rsidRDefault="00AE6981" w:rsidP="00B113AF">
      <w:pPr>
        <w:jc w:val="center"/>
        <w:rPr>
          <w:sz w:val="28"/>
          <w:szCs w:val="28"/>
        </w:rPr>
      </w:pPr>
      <w:r w:rsidRPr="00AE6981">
        <w:rPr>
          <w:sz w:val="28"/>
          <w:szCs w:val="28"/>
        </w:rPr>
        <w:t xml:space="preserve"> </w:t>
      </w:r>
      <w:r w:rsidR="00E87E8F">
        <w:rPr>
          <w:sz w:val="28"/>
          <w:szCs w:val="28"/>
        </w:rPr>
        <w:t>Совместно со</w:t>
      </w:r>
      <w:r>
        <w:rPr>
          <w:sz w:val="28"/>
          <w:szCs w:val="28"/>
        </w:rPr>
        <w:t xml:space="preserve"> сварочным оборудованием </w:t>
      </w:r>
      <w:r>
        <w:rPr>
          <w:sz w:val="28"/>
          <w:szCs w:val="28"/>
          <w:lang w:val="en-US"/>
        </w:rPr>
        <w:t>ESAB</w:t>
      </w:r>
      <w:r>
        <w:rPr>
          <w:sz w:val="28"/>
          <w:szCs w:val="28"/>
        </w:rPr>
        <w:t>»</w:t>
      </w:r>
    </w:p>
    <w:p w:rsidR="00B113AF" w:rsidRDefault="00B113AF" w:rsidP="00B113AF">
      <w:pPr>
        <w:jc w:val="center"/>
        <w:rPr>
          <w:sz w:val="28"/>
          <w:szCs w:val="28"/>
        </w:rPr>
      </w:pPr>
    </w:p>
    <w:p w:rsidR="00B113AF" w:rsidRDefault="00B113AF" w:rsidP="00B113AF">
      <w:pPr>
        <w:jc w:val="center"/>
        <w:rPr>
          <w:sz w:val="28"/>
          <w:szCs w:val="28"/>
        </w:rPr>
      </w:pPr>
    </w:p>
    <w:p w:rsidR="00B113AF" w:rsidRDefault="00B113AF" w:rsidP="00B113AF">
      <w:pPr>
        <w:jc w:val="center"/>
        <w:rPr>
          <w:sz w:val="28"/>
          <w:szCs w:val="28"/>
        </w:rPr>
      </w:pPr>
    </w:p>
    <w:p w:rsidR="00B113AF" w:rsidRDefault="00B113AF" w:rsidP="00B113AF">
      <w:pPr>
        <w:jc w:val="center"/>
        <w:rPr>
          <w:sz w:val="28"/>
          <w:szCs w:val="28"/>
        </w:rPr>
      </w:pPr>
    </w:p>
    <w:p w:rsidR="00B113AF" w:rsidRDefault="00B113AF" w:rsidP="00B113AF">
      <w:pPr>
        <w:jc w:val="center"/>
        <w:rPr>
          <w:sz w:val="28"/>
          <w:szCs w:val="28"/>
        </w:rPr>
      </w:pPr>
    </w:p>
    <w:p w:rsidR="00B113AF" w:rsidRDefault="00B113AF" w:rsidP="00B113AF">
      <w:pPr>
        <w:jc w:val="center"/>
        <w:rPr>
          <w:sz w:val="28"/>
          <w:szCs w:val="28"/>
        </w:rPr>
      </w:pPr>
    </w:p>
    <w:p w:rsidR="00B113AF" w:rsidRDefault="00B113AF" w:rsidP="00B113AF">
      <w:pPr>
        <w:jc w:val="center"/>
        <w:rPr>
          <w:sz w:val="28"/>
          <w:szCs w:val="28"/>
        </w:rPr>
      </w:pPr>
    </w:p>
    <w:p w:rsidR="00B113AF" w:rsidRDefault="00B113AF" w:rsidP="00B113AF">
      <w:pPr>
        <w:jc w:val="center"/>
        <w:rPr>
          <w:sz w:val="28"/>
          <w:szCs w:val="28"/>
        </w:rPr>
      </w:pPr>
    </w:p>
    <w:p w:rsidR="00B113AF" w:rsidRDefault="00B113AF" w:rsidP="00B113AF">
      <w:pPr>
        <w:jc w:val="center"/>
        <w:rPr>
          <w:sz w:val="28"/>
          <w:szCs w:val="28"/>
        </w:rPr>
      </w:pPr>
    </w:p>
    <w:p w:rsidR="00B113AF" w:rsidRDefault="00B113AF" w:rsidP="00B113AF">
      <w:pPr>
        <w:jc w:val="center"/>
        <w:rPr>
          <w:sz w:val="28"/>
          <w:szCs w:val="28"/>
        </w:rPr>
      </w:pPr>
    </w:p>
    <w:p w:rsidR="00B113AF" w:rsidRDefault="00B113AF" w:rsidP="00B113AF">
      <w:pPr>
        <w:jc w:val="center"/>
        <w:rPr>
          <w:sz w:val="28"/>
          <w:szCs w:val="28"/>
        </w:rPr>
      </w:pPr>
    </w:p>
    <w:p w:rsidR="00B113AF" w:rsidRDefault="00B113AF" w:rsidP="00B113AF">
      <w:pPr>
        <w:jc w:val="center"/>
        <w:rPr>
          <w:sz w:val="28"/>
          <w:szCs w:val="28"/>
        </w:rPr>
      </w:pPr>
    </w:p>
    <w:p w:rsidR="00B113AF" w:rsidRDefault="00B113AF" w:rsidP="00B113AF">
      <w:pPr>
        <w:jc w:val="center"/>
        <w:rPr>
          <w:sz w:val="28"/>
          <w:szCs w:val="28"/>
        </w:rPr>
      </w:pPr>
    </w:p>
    <w:p w:rsidR="00794748" w:rsidRDefault="00794748" w:rsidP="00B113AF">
      <w:pPr>
        <w:jc w:val="center"/>
        <w:rPr>
          <w:sz w:val="28"/>
          <w:szCs w:val="28"/>
        </w:rPr>
      </w:pPr>
    </w:p>
    <w:p w:rsidR="00794748" w:rsidRDefault="00794748" w:rsidP="00B113AF">
      <w:pPr>
        <w:jc w:val="center"/>
        <w:rPr>
          <w:sz w:val="28"/>
          <w:szCs w:val="28"/>
        </w:rPr>
      </w:pPr>
    </w:p>
    <w:p w:rsidR="00794748" w:rsidRDefault="00794748" w:rsidP="00B113AF">
      <w:pPr>
        <w:jc w:val="center"/>
        <w:rPr>
          <w:sz w:val="28"/>
          <w:szCs w:val="28"/>
        </w:rPr>
      </w:pPr>
    </w:p>
    <w:p w:rsidR="00794748" w:rsidRDefault="00794748" w:rsidP="00B113AF">
      <w:pPr>
        <w:jc w:val="center"/>
        <w:rPr>
          <w:sz w:val="28"/>
          <w:szCs w:val="28"/>
        </w:rPr>
      </w:pPr>
    </w:p>
    <w:p w:rsidR="00794748" w:rsidRDefault="00794748" w:rsidP="00B113AF">
      <w:pPr>
        <w:jc w:val="center"/>
        <w:rPr>
          <w:sz w:val="28"/>
          <w:szCs w:val="28"/>
        </w:rPr>
      </w:pPr>
    </w:p>
    <w:p w:rsidR="00794748" w:rsidRDefault="00794748" w:rsidP="00B113AF">
      <w:pPr>
        <w:jc w:val="center"/>
        <w:rPr>
          <w:sz w:val="28"/>
          <w:szCs w:val="28"/>
        </w:rPr>
      </w:pPr>
    </w:p>
    <w:p w:rsidR="00794748" w:rsidRDefault="00794748" w:rsidP="00B113AF">
      <w:pPr>
        <w:jc w:val="center"/>
        <w:rPr>
          <w:sz w:val="28"/>
          <w:szCs w:val="28"/>
        </w:rPr>
      </w:pPr>
    </w:p>
    <w:p w:rsidR="00794748" w:rsidRDefault="00794748" w:rsidP="00B113AF">
      <w:pPr>
        <w:jc w:val="center"/>
        <w:rPr>
          <w:sz w:val="28"/>
          <w:szCs w:val="28"/>
        </w:rPr>
      </w:pPr>
    </w:p>
    <w:p w:rsidR="00794748" w:rsidRDefault="00794748" w:rsidP="00B113AF">
      <w:pPr>
        <w:jc w:val="center"/>
        <w:rPr>
          <w:sz w:val="28"/>
          <w:szCs w:val="28"/>
        </w:rPr>
      </w:pPr>
    </w:p>
    <w:p w:rsidR="00794748" w:rsidRDefault="00794748" w:rsidP="00B113AF">
      <w:pPr>
        <w:jc w:val="center"/>
        <w:rPr>
          <w:sz w:val="28"/>
          <w:szCs w:val="28"/>
        </w:rPr>
      </w:pPr>
    </w:p>
    <w:p w:rsidR="00794748" w:rsidRDefault="00794748" w:rsidP="00B113AF">
      <w:pPr>
        <w:jc w:val="center"/>
        <w:rPr>
          <w:sz w:val="28"/>
          <w:szCs w:val="28"/>
        </w:rPr>
      </w:pPr>
    </w:p>
    <w:p w:rsidR="00794748" w:rsidRDefault="00794748" w:rsidP="00B113AF">
      <w:pPr>
        <w:jc w:val="center"/>
        <w:rPr>
          <w:sz w:val="28"/>
          <w:szCs w:val="28"/>
        </w:rPr>
      </w:pPr>
    </w:p>
    <w:p w:rsidR="00794748" w:rsidRDefault="00794748" w:rsidP="00B113AF">
      <w:pPr>
        <w:jc w:val="center"/>
        <w:rPr>
          <w:sz w:val="28"/>
          <w:szCs w:val="28"/>
        </w:rPr>
      </w:pPr>
    </w:p>
    <w:p w:rsidR="00794748" w:rsidRDefault="00794748" w:rsidP="00B113AF">
      <w:pPr>
        <w:jc w:val="center"/>
        <w:rPr>
          <w:sz w:val="28"/>
          <w:szCs w:val="28"/>
        </w:rPr>
      </w:pPr>
    </w:p>
    <w:p w:rsidR="00B113AF" w:rsidRDefault="00B113AF" w:rsidP="00B113AF">
      <w:pPr>
        <w:jc w:val="center"/>
        <w:rPr>
          <w:sz w:val="28"/>
          <w:szCs w:val="28"/>
        </w:rPr>
      </w:pPr>
    </w:p>
    <w:p w:rsidR="00794748" w:rsidRDefault="00794748" w:rsidP="00B113AF">
      <w:pPr>
        <w:jc w:val="center"/>
        <w:rPr>
          <w:sz w:val="28"/>
          <w:szCs w:val="28"/>
        </w:rPr>
      </w:pPr>
    </w:p>
    <w:p w:rsidR="00794748" w:rsidRDefault="00794748" w:rsidP="00B113AF">
      <w:pPr>
        <w:jc w:val="center"/>
        <w:rPr>
          <w:sz w:val="28"/>
          <w:szCs w:val="28"/>
        </w:rPr>
      </w:pPr>
    </w:p>
    <w:p w:rsidR="00B113AF" w:rsidRDefault="00B113AF" w:rsidP="00B113A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Вологда 2021г.</w:t>
      </w:r>
    </w:p>
    <w:p w:rsidR="00B113AF" w:rsidRDefault="00B113AF">
      <w:pPr>
        <w:pStyle w:val="22"/>
      </w:pPr>
    </w:p>
    <w:p w:rsidR="00532F9D" w:rsidRPr="00794748" w:rsidRDefault="00794748" w:rsidP="00794748">
      <w:pPr>
        <w:pStyle w:val="1"/>
        <w:spacing w:line="300" w:lineRule="auto"/>
        <w:rPr>
          <w:color w:val="000000"/>
        </w:rPr>
      </w:pPr>
      <w:r w:rsidRPr="00794748">
        <w:rPr>
          <w:color w:val="000000"/>
        </w:rPr>
        <w:lastRenderedPageBreak/>
        <w:t>П</w:t>
      </w:r>
      <w:r w:rsidR="00992774" w:rsidRPr="00794748">
        <w:rPr>
          <w:color w:val="000000"/>
        </w:rPr>
        <w:t>рограмма разработана в соответствии с приказом Министерства образования и науки Российской Федерации от I июля 2013 г. N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532F9D" w:rsidRPr="00794748" w:rsidRDefault="00992774" w:rsidP="00794748">
      <w:pPr>
        <w:pStyle w:val="1"/>
        <w:spacing w:line="300" w:lineRule="auto"/>
        <w:rPr>
          <w:color w:val="000000"/>
        </w:rPr>
      </w:pPr>
      <w:r w:rsidRPr="00794748">
        <w:rPr>
          <w:color w:val="000000"/>
        </w:rPr>
        <w:t>Повышение квалификации слушателей, осуществляемое в соответствии с программой, проводится с использованием модульного принципа построения учебного плана с применением различных образовательных технологий, в том числе дистанционных образовательных технологий и электронного обучения в соответствии с законодательством об образовании.</w:t>
      </w:r>
    </w:p>
    <w:p w:rsidR="00532F9D" w:rsidRDefault="00992774">
      <w:pPr>
        <w:pStyle w:val="1"/>
        <w:spacing w:line="300" w:lineRule="auto"/>
      </w:pPr>
      <w:r>
        <w:rPr>
          <w:color w:val="000000"/>
        </w:rPr>
        <w:t>Дополнительная профессиональная программа повышения квалификации, разработана образовательной организацией в соответствии с законодательством Российской Федерации, включает все модули, указанные в учебном плане.</w:t>
      </w:r>
    </w:p>
    <w:p w:rsidR="00532F9D" w:rsidRDefault="00992774">
      <w:pPr>
        <w:pStyle w:val="1"/>
        <w:spacing w:line="305" w:lineRule="auto"/>
      </w:pPr>
      <w:r>
        <w:rPr>
          <w:color w:val="000000"/>
        </w:rPr>
        <w:t>Содержание оценочных и методических материалов определяется образовательной организацией самостоятельно с учетом положений законодательства об образовании Российской Федерации.</w:t>
      </w:r>
    </w:p>
    <w:p w:rsidR="00532F9D" w:rsidRDefault="00992774" w:rsidP="00227446">
      <w:pPr>
        <w:pStyle w:val="1"/>
        <w:spacing w:after="0" w:line="300" w:lineRule="auto"/>
      </w:pPr>
      <w:r>
        <w:rPr>
          <w:color w:val="000000"/>
        </w:rPr>
        <w:t>Структура дополнительной профессиональной программы соответствует требованиям</w:t>
      </w:r>
      <w:r w:rsidR="00227446">
        <w:rPr>
          <w:color w:val="000000"/>
        </w:rPr>
        <w:t xml:space="preserve"> п</w:t>
      </w:r>
      <w:r>
        <w:rPr>
          <w:color w:val="000000"/>
        </w:rPr>
        <w:t xml:space="preserve">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1 июля 2013 г. N499.</w:t>
      </w:r>
    </w:p>
    <w:p w:rsidR="00532F9D" w:rsidRDefault="00992774">
      <w:pPr>
        <w:pStyle w:val="1"/>
        <w:spacing w:line="298" w:lineRule="auto"/>
      </w:pPr>
      <w:r>
        <w:rPr>
          <w:color w:val="000000"/>
        </w:rPr>
        <w:t>Объем дополнительной профессиональной программы вне зависимости от применяемых образовательных технологий, должен быть не менее 16 академических часов. Сроки ее освоения определяются образовательной организацией самостоятельно.</w:t>
      </w:r>
    </w:p>
    <w:p w:rsidR="00532F9D" w:rsidRDefault="00992774">
      <w:pPr>
        <w:pStyle w:val="1"/>
        <w:spacing w:line="310" w:lineRule="auto"/>
      </w:pPr>
      <w:r>
        <w:rPr>
          <w:color w:val="000000"/>
        </w:rPr>
        <w:t>Формы обучения слушателей (очная, очно-заочная, заочная) определяются образовательной организацией самостоятельно.</w:t>
      </w:r>
    </w:p>
    <w:p w:rsidR="00532F9D" w:rsidRDefault="00992774">
      <w:pPr>
        <w:pStyle w:val="1"/>
      </w:pPr>
      <w:r>
        <w:rPr>
          <w:color w:val="000000"/>
        </w:rPr>
        <w:t>К освоению дополнительных профессиональных программ допускаются:</w:t>
      </w:r>
    </w:p>
    <w:p w:rsidR="00532F9D" w:rsidRDefault="00992774">
      <w:pPr>
        <w:pStyle w:val="1"/>
      </w:pPr>
      <w:r>
        <w:rPr>
          <w:color w:val="000000"/>
        </w:rPr>
        <w:t>- лица, имеющие среднее профессиональное и (или) высшее образование:</w:t>
      </w:r>
    </w:p>
    <w:p w:rsidR="00532F9D" w:rsidRDefault="00992774">
      <w:pPr>
        <w:pStyle w:val="1"/>
      </w:pPr>
      <w:r>
        <w:rPr>
          <w:color w:val="000000"/>
        </w:rPr>
        <w:t>-лица, получающие среднее профессиональное и (или) высшее образование.</w:t>
      </w:r>
    </w:p>
    <w:p w:rsidR="00532F9D" w:rsidRDefault="00992774">
      <w:pPr>
        <w:pStyle w:val="1"/>
        <w:tabs>
          <w:tab w:val="left" w:pos="6067"/>
        </w:tabs>
        <w:spacing w:line="305" w:lineRule="auto"/>
      </w:pPr>
      <w:r>
        <w:rPr>
          <w:color w:val="000000"/>
        </w:rPr>
        <w:t>Для определения структуры дополнительной профессиона</w:t>
      </w:r>
      <w:r w:rsidR="00794748">
        <w:rPr>
          <w:color w:val="000000"/>
        </w:rPr>
        <w:t>льной программы и трудоемкости е</w:t>
      </w:r>
      <w:r>
        <w:rPr>
          <w:color w:val="000000"/>
        </w:rPr>
        <w:t>е освоения может применяться система зачетных единиц. Количество зачетных единиц по дополнительной профессиона</w:t>
      </w:r>
      <w:r w:rsidR="00794748">
        <w:rPr>
          <w:color w:val="000000"/>
        </w:rPr>
        <w:t>льной программе устанавливается организацией</w:t>
      </w:r>
      <w:r>
        <w:rPr>
          <w:color w:val="000000"/>
        </w:rPr>
        <w:t>.</w:t>
      </w:r>
    </w:p>
    <w:p w:rsidR="00794748" w:rsidRDefault="00992774" w:rsidP="00794748">
      <w:pPr>
        <w:pStyle w:val="1"/>
        <w:spacing w:line="305" w:lineRule="auto"/>
        <w:rPr>
          <w:color w:val="000000"/>
        </w:rPr>
      </w:pPr>
      <w:proofErr w:type="gramStart"/>
      <w:r>
        <w:rPr>
          <w:color w:val="000000"/>
        </w:rPr>
        <w:t>Образовательная деятельность слушателей предусматривает следующие виды учебных занятий и учебных работ: лекции, практические и семинарские занятия, лабораторные!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выполнение! аттестационной, дипломной, проектной работы и другие виды учебных занятий и учебных: работ, определенные учебным планом.,</w:t>
      </w:r>
      <w:bookmarkStart w:id="0" w:name="bookmark6"/>
      <w:bookmarkStart w:id="1" w:name="bookmark7"/>
      <w:bookmarkStart w:id="2" w:name="bookmark8"/>
      <w:proofErr w:type="gramEnd"/>
    </w:p>
    <w:p w:rsidR="00794748" w:rsidRDefault="00794748" w:rsidP="00794748">
      <w:pPr>
        <w:pStyle w:val="1"/>
        <w:spacing w:line="305" w:lineRule="auto"/>
        <w:rPr>
          <w:color w:val="000000"/>
        </w:rPr>
      </w:pPr>
    </w:p>
    <w:p w:rsidR="00794748" w:rsidRDefault="00794748" w:rsidP="00794748">
      <w:pPr>
        <w:pStyle w:val="1"/>
        <w:spacing w:line="305" w:lineRule="auto"/>
        <w:rPr>
          <w:color w:val="000000"/>
        </w:rPr>
      </w:pPr>
    </w:p>
    <w:p w:rsidR="00794748" w:rsidRDefault="00794748" w:rsidP="00794748">
      <w:pPr>
        <w:pStyle w:val="1"/>
        <w:spacing w:line="305" w:lineRule="auto"/>
        <w:rPr>
          <w:color w:val="000000"/>
        </w:rPr>
      </w:pPr>
    </w:p>
    <w:p w:rsidR="00794748" w:rsidRDefault="00794748" w:rsidP="00794748">
      <w:pPr>
        <w:pStyle w:val="1"/>
        <w:spacing w:line="305" w:lineRule="auto"/>
        <w:rPr>
          <w:color w:val="000000"/>
        </w:rPr>
      </w:pPr>
    </w:p>
    <w:p w:rsidR="00794748" w:rsidRDefault="00794748" w:rsidP="00794748">
      <w:pPr>
        <w:pStyle w:val="1"/>
        <w:spacing w:line="305" w:lineRule="auto"/>
        <w:rPr>
          <w:color w:val="000000"/>
        </w:rPr>
      </w:pPr>
    </w:p>
    <w:p w:rsidR="00A42A50" w:rsidRDefault="00A42A50" w:rsidP="00794748">
      <w:pPr>
        <w:pStyle w:val="1"/>
        <w:spacing w:line="305" w:lineRule="auto"/>
        <w:rPr>
          <w:color w:val="000000"/>
        </w:rPr>
      </w:pPr>
    </w:p>
    <w:p w:rsidR="00A42A50" w:rsidRDefault="00A42A50" w:rsidP="00794748">
      <w:pPr>
        <w:pStyle w:val="1"/>
        <w:spacing w:line="305" w:lineRule="auto"/>
        <w:rPr>
          <w:color w:val="000000"/>
        </w:rPr>
      </w:pPr>
    </w:p>
    <w:p w:rsidR="00532F9D" w:rsidRPr="00227446" w:rsidRDefault="00992774" w:rsidP="00794748">
      <w:pPr>
        <w:pStyle w:val="1"/>
        <w:spacing w:line="305" w:lineRule="auto"/>
        <w:rPr>
          <w:b/>
        </w:rPr>
      </w:pPr>
      <w:r w:rsidRPr="00227446">
        <w:rPr>
          <w:b/>
        </w:rPr>
        <w:lastRenderedPageBreak/>
        <w:t>Аннотация</w:t>
      </w:r>
      <w:bookmarkEnd w:id="0"/>
      <w:bookmarkEnd w:id="1"/>
      <w:bookmarkEnd w:id="2"/>
      <w:r w:rsidR="00227446">
        <w:rPr>
          <w:b/>
        </w:rPr>
        <w:t>.</w:t>
      </w:r>
    </w:p>
    <w:p w:rsidR="00532F9D" w:rsidRDefault="00992774">
      <w:pPr>
        <w:pStyle w:val="1"/>
        <w:spacing w:line="305" w:lineRule="auto"/>
        <w:ind w:firstLine="820"/>
        <w:jc w:val="both"/>
      </w:pPr>
      <w:r>
        <w:rPr>
          <w:color w:val="323232"/>
        </w:rPr>
        <w:t>Учебный курс предназначен для лиц, желающих приобрести знания и практические навыки в области электродуговой сварки и сварки в среде защитного газа аргон: изготовление, реконструкция, монтаж, ремонт и строительство конструкций различного назначения с применением ручной сварки во всех пространственных положениях сварного шва.</w:t>
      </w:r>
      <w:r w:rsidR="00227446">
        <w:rPr>
          <w:color w:val="323232"/>
        </w:rPr>
        <w:t xml:space="preserve"> В процессе работы со сварочным оборудованием изучаем сварочные процессы с применением программно-аппаратного комплекса «</w:t>
      </w:r>
      <w:proofErr w:type="spellStart"/>
      <w:r w:rsidR="00227446">
        <w:rPr>
          <w:color w:val="323232"/>
          <w:lang w:val="en-US"/>
        </w:rPr>
        <w:t>WeldingPro</w:t>
      </w:r>
      <w:proofErr w:type="spellEnd"/>
      <w:r w:rsidR="00227446">
        <w:rPr>
          <w:color w:val="323232"/>
        </w:rPr>
        <w:t xml:space="preserve">», а также  функционал программы, работа с </w:t>
      </w:r>
      <w:proofErr w:type="spellStart"/>
      <w:r w:rsidR="00227446">
        <w:rPr>
          <w:color w:val="323232"/>
        </w:rPr>
        <w:t>Десктопной</w:t>
      </w:r>
      <w:proofErr w:type="spellEnd"/>
      <w:r w:rsidR="00227446">
        <w:rPr>
          <w:color w:val="323232"/>
        </w:rPr>
        <w:t xml:space="preserve"> и мобильной версией программы. Разберем особенности ее применения в составе оборудования «</w:t>
      </w:r>
      <w:proofErr w:type="spellStart"/>
      <w:r w:rsidR="00227446">
        <w:rPr>
          <w:color w:val="323232"/>
          <w:lang w:val="en-US"/>
        </w:rPr>
        <w:t>Esab</w:t>
      </w:r>
      <w:proofErr w:type="spellEnd"/>
      <w:r w:rsidR="00227446">
        <w:rPr>
          <w:color w:val="323232"/>
        </w:rPr>
        <w:t xml:space="preserve">», использование ее применения </w:t>
      </w:r>
      <w:proofErr w:type="gramStart"/>
      <w:r w:rsidR="00227446">
        <w:rPr>
          <w:color w:val="323232"/>
        </w:rPr>
        <w:t>во время</w:t>
      </w:r>
      <w:proofErr w:type="gramEnd"/>
      <w:r w:rsidR="00227446">
        <w:rPr>
          <w:color w:val="323232"/>
        </w:rPr>
        <w:t xml:space="preserve"> проведения чемпионатов «</w:t>
      </w:r>
      <w:proofErr w:type="spellStart"/>
      <w:r w:rsidR="00227446">
        <w:rPr>
          <w:color w:val="323232"/>
        </w:rPr>
        <w:t>Абилимпикс</w:t>
      </w:r>
      <w:proofErr w:type="spellEnd"/>
      <w:r w:rsidR="00227446">
        <w:rPr>
          <w:color w:val="323232"/>
        </w:rPr>
        <w:t xml:space="preserve">» на уровне отборочных </w:t>
      </w:r>
      <w:proofErr w:type="gramStart"/>
      <w:r w:rsidR="00227446">
        <w:rPr>
          <w:color w:val="323232"/>
        </w:rPr>
        <w:t>чемпиона</w:t>
      </w:r>
      <w:r w:rsidR="004521F3">
        <w:rPr>
          <w:color w:val="323232"/>
        </w:rPr>
        <w:t>тов</w:t>
      </w:r>
      <w:proofErr w:type="gramEnd"/>
      <w:r w:rsidR="004521F3">
        <w:rPr>
          <w:color w:val="323232"/>
        </w:rPr>
        <w:t xml:space="preserve"> на уровне учебного заведени</w:t>
      </w:r>
      <w:r w:rsidR="00227446">
        <w:rPr>
          <w:color w:val="323232"/>
        </w:rPr>
        <w:t xml:space="preserve">я, регионального </w:t>
      </w:r>
      <w:r w:rsidR="004521F3">
        <w:rPr>
          <w:color w:val="323232"/>
        </w:rPr>
        <w:t xml:space="preserve">и национального </w:t>
      </w:r>
      <w:r w:rsidR="00227446">
        <w:rPr>
          <w:color w:val="323232"/>
        </w:rPr>
        <w:t>чемпионата</w:t>
      </w:r>
      <w:r w:rsidR="004521F3">
        <w:rPr>
          <w:color w:val="323232"/>
        </w:rPr>
        <w:t>.</w:t>
      </w:r>
    </w:p>
    <w:p w:rsidR="00532F9D" w:rsidRDefault="00992774">
      <w:pPr>
        <w:pStyle w:val="1"/>
        <w:spacing w:after="680" w:line="305" w:lineRule="auto"/>
        <w:ind w:firstLine="820"/>
        <w:jc w:val="both"/>
      </w:pPr>
      <w:r>
        <w:rPr>
          <w:color w:val="323232"/>
        </w:rPr>
        <w:t>Учебный курс проводят высококвалифицированные преподаватели, имеющие большой практический опыт. В процессе занятий слушателям предоставляются все необходимые инструменты и материалы.</w:t>
      </w:r>
    </w:p>
    <w:p w:rsidR="00532F9D" w:rsidRDefault="00992774">
      <w:pPr>
        <w:pStyle w:val="20"/>
        <w:keepNext/>
        <w:keepLines/>
        <w:numPr>
          <w:ilvl w:val="0"/>
          <w:numId w:val="1"/>
        </w:numPr>
        <w:tabs>
          <w:tab w:val="left" w:pos="830"/>
        </w:tabs>
        <w:spacing w:after="240"/>
        <w:ind w:firstLine="480"/>
      </w:pPr>
      <w:bookmarkStart w:id="3" w:name="bookmark11"/>
      <w:bookmarkStart w:id="4" w:name="bookmark10"/>
      <w:bookmarkStart w:id="5" w:name="bookmark12"/>
      <w:bookmarkStart w:id="6" w:name="bookmark9"/>
      <w:bookmarkEnd w:id="3"/>
      <w:r>
        <w:rPr>
          <w:color w:val="000000"/>
        </w:rPr>
        <w:t>Цель программы:</w:t>
      </w:r>
      <w:bookmarkEnd w:id="4"/>
      <w:bookmarkEnd w:id="5"/>
      <w:bookmarkEnd w:id="6"/>
    </w:p>
    <w:p w:rsidR="00532F9D" w:rsidRDefault="004521F3">
      <w:pPr>
        <w:pStyle w:val="1"/>
        <w:spacing w:line="305" w:lineRule="auto"/>
      </w:pPr>
      <w:proofErr w:type="gramStart"/>
      <w:r>
        <w:rPr>
          <w:color w:val="323232"/>
        </w:rPr>
        <w:t>Обучение навыкам применения программно-аппаратного комплекса  «</w:t>
      </w:r>
      <w:proofErr w:type="spellStart"/>
      <w:r>
        <w:rPr>
          <w:color w:val="323232"/>
          <w:lang w:val="en-US"/>
        </w:rPr>
        <w:t>WeldingPro</w:t>
      </w:r>
      <w:proofErr w:type="spellEnd"/>
      <w:r>
        <w:rPr>
          <w:color w:val="323232"/>
        </w:rPr>
        <w:t>», в</w:t>
      </w:r>
      <w:r w:rsidRPr="004521F3">
        <w:rPr>
          <w:color w:val="323232"/>
        </w:rPr>
        <w:t xml:space="preserve"> </w:t>
      </w:r>
      <w:r>
        <w:rPr>
          <w:color w:val="323232"/>
        </w:rPr>
        <w:t>составе оборудования «</w:t>
      </w:r>
      <w:proofErr w:type="spellStart"/>
      <w:r>
        <w:rPr>
          <w:color w:val="323232"/>
          <w:lang w:val="en-US"/>
        </w:rPr>
        <w:t>Esab</w:t>
      </w:r>
      <w:proofErr w:type="spellEnd"/>
      <w:r>
        <w:rPr>
          <w:color w:val="323232"/>
        </w:rPr>
        <w:t>», (также любого другого сварочного оборудования подключенного к</w:t>
      </w:r>
      <w:r w:rsidRPr="004521F3">
        <w:rPr>
          <w:color w:val="323232"/>
        </w:rPr>
        <w:t xml:space="preserve"> </w:t>
      </w:r>
      <w:r>
        <w:rPr>
          <w:color w:val="323232"/>
        </w:rPr>
        <w:t>программно-аппаратному комплексу  «</w:t>
      </w:r>
      <w:proofErr w:type="spellStart"/>
      <w:r>
        <w:rPr>
          <w:color w:val="323232"/>
          <w:lang w:val="en-US"/>
        </w:rPr>
        <w:t>WeldingPro</w:t>
      </w:r>
      <w:proofErr w:type="spellEnd"/>
      <w:r>
        <w:rPr>
          <w:color w:val="323232"/>
        </w:rPr>
        <w:t>».</w:t>
      </w:r>
      <w:proofErr w:type="gramEnd"/>
      <w:r w:rsidRPr="004521F3">
        <w:rPr>
          <w:color w:val="323232"/>
        </w:rPr>
        <w:t xml:space="preserve"> </w:t>
      </w:r>
      <w:r w:rsidR="00992774">
        <w:rPr>
          <w:color w:val="323232"/>
        </w:rPr>
        <w:t xml:space="preserve"> </w:t>
      </w:r>
      <w:r w:rsidR="00570AD6">
        <w:rPr>
          <w:color w:val="323232"/>
        </w:rPr>
        <w:t xml:space="preserve"> </w:t>
      </w:r>
      <w:r>
        <w:rPr>
          <w:color w:val="323232"/>
        </w:rPr>
        <w:t>Комп</w:t>
      </w:r>
      <w:r w:rsidR="004766B9">
        <w:rPr>
          <w:color w:val="323232"/>
        </w:rPr>
        <w:t xml:space="preserve">лекс может быть использован  в комплексе  с аппаратами  ручной дуговой сварки (ММА), </w:t>
      </w:r>
      <w:proofErr w:type="spellStart"/>
      <w:proofErr w:type="gramStart"/>
      <w:r w:rsidR="004766B9">
        <w:rPr>
          <w:color w:val="323232"/>
        </w:rPr>
        <w:t>аргоно</w:t>
      </w:r>
      <w:proofErr w:type="spellEnd"/>
      <w:r w:rsidR="004766B9">
        <w:rPr>
          <w:color w:val="323232"/>
        </w:rPr>
        <w:t>-дуговой</w:t>
      </w:r>
      <w:proofErr w:type="gramEnd"/>
      <w:r w:rsidR="004766B9">
        <w:rPr>
          <w:color w:val="323232"/>
        </w:rPr>
        <w:t xml:space="preserve"> сварки (</w:t>
      </w:r>
      <w:r w:rsidR="004766B9">
        <w:rPr>
          <w:color w:val="323232"/>
          <w:lang w:val="en-US"/>
        </w:rPr>
        <w:t>TIG</w:t>
      </w:r>
      <w:r w:rsidR="004766B9">
        <w:rPr>
          <w:color w:val="323232"/>
        </w:rPr>
        <w:t>), полуавтоматической сварки (</w:t>
      </w:r>
      <w:r w:rsidR="004766B9">
        <w:rPr>
          <w:color w:val="323232"/>
          <w:lang w:val="en-US"/>
        </w:rPr>
        <w:t>MIG</w:t>
      </w:r>
      <w:r w:rsidR="004766B9" w:rsidRPr="004766B9">
        <w:rPr>
          <w:color w:val="323232"/>
        </w:rPr>
        <w:t>/</w:t>
      </w:r>
      <w:r w:rsidR="004766B9">
        <w:rPr>
          <w:color w:val="323232"/>
          <w:lang w:val="en-US"/>
        </w:rPr>
        <w:t>MAG</w:t>
      </w:r>
      <w:r w:rsidR="004766B9">
        <w:rPr>
          <w:color w:val="323232"/>
        </w:rPr>
        <w:t>)</w:t>
      </w:r>
      <w:r w:rsidR="00570AD6">
        <w:rPr>
          <w:color w:val="323232"/>
        </w:rPr>
        <w:t>.</w:t>
      </w:r>
    </w:p>
    <w:p w:rsidR="00532F9D" w:rsidRDefault="00992774">
      <w:pPr>
        <w:pStyle w:val="20"/>
        <w:keepNext/>
        <w:keepLines/>
      </w:pPr>
      <w:bookmarkStart w:id="7" w:name="bookmark13"/>
      <w:bookmarkStart w:id="8" w:name="bookmark14"/>
      <w:bookmarkStart w:id="9" w:name="bookmark15"/>
      <w:r>
        <w:rPr>
          <w:color w:val="000000"/>
        </w:rPr>
        <w:t xml:space="preserve">Планируемый </w:t>
      </w:r>
      <w:r>
        <w:rPr>
          <w:color w:val="323232"/>
        </w:rPr>
        <w:t>результат обучения:</w:t>
      </w:r>
      <w:bookmarkEnd w:id="7"/>
      <w:bookmarkEnd w:id="8"/>
      <w:bookmarkEnd w:id="9"/>
    </w:p>
    <w:p w:rsidR="00532F9D" w:rsidRDefault="004279AE">
      <w:pPr>
        <w:pStyle w:val="1"/>
        <w:numPr>
          <w:ilvl w:val="0"/>
          <w:numId w:val="2"/>
        </w:numPr>
        <w:tabs>
          <w:tab w:val="left" w:pos="209"/>
        </w:tabs>
        <w:spacing w:line="305" w:lineRule="auto"/>
      </w:pPr>
      <w:bookmarkStart w:id="10" w:name="bookmark16"/>
      <w:bookmarkEnd w:id="10"/>
      <w:r>
        <w:rPr>
          <w:color w:val="323232"/>
        </w:rPr>
        <w:t>у</w:t>
      </w:r>
      <w:r w:rsidR="00381E8E">
        <w:rPr>
          <w:color w:val="323232"/>
        </w:rPr>
        <w:t xml:space="preserve">веренное пользование </w:t>
      </w:r>
      <w:r w:rsidR="004766B9">
        <w:rPr>
          <w:color w:val="323232"/>
        </w:rPr>
        <w:t xml:space="preserve"> программ</w:t>
      </w:r>
      <w:r w:rsidR="00381E8E">
        <w:rPr>
          <w:color w:val="323232"/>
        </w:rPr>
        <w:t>но-аппаратным комплексом</w:t>
      </w:r>
      <w:r w:rsidR="00381E8E" w:rsidRPr="00381E8E">
        <w:rPr>
          <w:color w:val="323232"/>
        </w:rPr>
        <w:t xml:space="preserve"> </w:t>
      </w:r>
      <w:r w:rsidR="00381E8E">
        <w:rPr>
          <w:color w:val="323232"/>
        </w:rPr>
        <w:t>«</w:t>
      </w:r>
      <w:proofErr w:type="spellStart"/>
      <w:r w:rsidR="00381E8E">
        <w:rPr>
          <w:color w:val="323232"/>
          <w:lang w:val="en-US"/>
        </w:rPr>
        <w:t>WeldingPro</w:t>
      </w:r>
      <w:proofErr w:type="spellEnd"/>
      <w:r w:rsidR="00381E8E">
        <w:rPr>
          <w:color w:val="323232"/>
        </w:rPr>
        <w:t xml:space="preserve">», </w:t>
      </w:r>
      <w:r w:rsidR="004766B9">
        <w:rPr>
          <w:color w:val="323232"/>
        </w:rPr>
        <w:t xml:space="preserve"> изучение его возможностей</w:t>
      </w:r>
      <w:r w:rsidR="00992774">
        <w:rPr>
          <w:color w:val="323232"/>
        </w:rPr>
        <w:t>.</w:t>
      </w:r>
    </w:p>
    <w:p w:rsidR="00532F9D" w:rsidRDefault="00381E8E">
      <w:pPr>
        <w:pStyle w:val="1"/>
        <w:numPr>
          <w:ilvl w:val="0"/>
          <w:numId w:val="2"/>
        </w:numPr>
        <w:tabs>
          <w:tab w:val="left" w:pos="218"/>
        </w:tabs>
        <w:spacing w:line="310" w:lineRule="auto"/>
      </w:pPr>
      <w:bookmarkStart w:id="11" w:name="bookmark17"/>
      <w:bookmarkEnd w:id="11"/>
      <w:r>
        <w:rPr>
          <w:color w:val="323232"/>
        </w:rPr>
        <w:t xml:space="preserve">работа комплекса в составе со сварочным оборудованием. (ММА,  </w:t>
      </w:r>
      <w:r>
        <w:rPr>
          <w:color w:val="323232"/>
          <w:lang w:val="en-US"/>
        </w:rPr>
        <w:t>TIG</w:t>
      </w:r>
      <w:r w:rsidRPr="00381E8E">
        <w:rPr>
          <w:color w:val="323232"/>
        </w:rPr>
        <w:t xml:space="preserve">,  </w:t>
      </w:r>
      <w:r>
        <w:rPr>
          <w:color w:val="323232"/>
          <w:lang w:val="en-US"/>
        </w:rPr>
        <w:t>MIG</w:t>
      </w:r>
      <w:r w:rsidRPr="00381E8E">
        <w:rPr>
          <w:color w:val="323232"/>
        </w:rPr>
        <w:t>/</w:t>
      </w:r>
      <w:r>
        <w:rPr>
          <w:color w:val="323232"/>
          <w:lang w:val="en-US"/>
        </w:rPr>
        <w:t>MAG</w:t>
      </w:r>
      <w:r>
        <w:rPr>
          <w:color w:val="323232"/>
        </w:rPr>
        <w:t>)</w:t>
      </w:r>
      <w:r w:rsidR="00992774">
        <w:rPr>
          <w:color w:val="323232"/>
        </w:rPr>
        <w:t>;</w:t>
      </w:r>
    </w:p>
    <w:p w:rsidR="00532F9D" w:rsidRDefault="00381E8E">
      <w:pPr>
        <w:pStyle w:val="1"/>
        <w:numPr>
          <w:ilvl w:val="0"/>
          <w:numId w:val="2"/>
        </w:numPr>
        <w:tabs>
          <w:tab w:val="left" w:pos="218"/>
        </w:tabs>
        <w:spacing w:line="305" w:lineRule="auto"/>
      </w:pPr>
      <w:bookmarkStart w:id="12" w:name="bookmark18"/>
      <w:bookmarkEnd w:id="12"/>
      <w:r>
        <w:rPr>
          <w:color w:val="323232"/>
        </w:rPr>
        <w:t>подключение оборудования к смартфону,</w:t>
      </w:r>
      <w:r w:rsidR="004279AE">
        <w:rPr>
          <w:color w:val="323232"/>
        </w:rPr>
        <w:t xml:space="preserve"> его использование и применение;</w:t>
      </w:r>
    </w:p>
    <w:p w:rsidR="00532F9D" w:rsidRDefault="00381E8E">
      <w:pPr>
        <w:pStyle w:val="1"/>
        <w:numPr>
          <w:ilvl w:val="0"/>
          <w:numId w:val="2"/>
        </w:numPr>
        <w:tabs>
          <w:tab w:val="left" w:pos="271"/>
        </w:tabs>
        <w:spacing w:line="305" w:lineRule="auto"/>
      </w:pPr>
      <w:bookmarkStart w:id="13" w:name="bookmark19"/>
      <w:bookmarkEnd w:id="13"/>
      <w:r>
        <w:rPr>
          <w:color w:val="323232"/>
        </w:rPr>
        <w:t>работа блоков снятия показаний, настройка, программирование</w:t>
      </w:r>
      <w:r w:rsidR="004279AE">
        <w:rPr>
          <w:color w:val="323232"/>
        </w:rPr>
        <w:t>;</w:t>
      </w:r>
    </w:p>
    <w:p w:rsidR="00532F9D" w:rsidRDefault="004279AE">
      <w:pPr>
        <w:pStyle w:val="1"/>
        <w:numPr>
          <w:ilvl w:val="0"/>
          <w:numId w:val="2"/>
        </w:numPr>
        <w:tabs>
          <w:tab w:val="left" w:pos="271"/>
        </w:tabs>
        <w:spacing w:line="300" w:lineRule="auto"/>
      </w:pPr>
      <w:bookmarkStart w:id="14" w:name="bookmark20"/>
      <w:bookmarkEnd w:id="14"/>
      <w:r>
        <w:rPr>
          <w:color w:val="323232"/>
        </w:rPr>
        <w:t>з</w:t>
      </w:r>
      <w:r w:rsidR="00381E8E">
        <w:rPr>
          <w:color w:val="323232"/>
        </w:rPr>
        <w:t>аполнение отчетов, занесение данных, введение номенклатуры заготовок, оборудования, материалов</w:t>
      </w:r>
      <w:r>
        <w:rPr>
          <w:color w:val="323232"/>
        </w:rPr>
        <w:t>.</w:t>
      </w:r>
    </w:p>
    <w:p w:rsidR="00532F9D" w:rsidRDefault="00532F9D">
      <w:pPr>
        <w:spacing w:line="1" w:lineRule="exact"/>
      </w:pPr>
      <w:bookmarkStart w:id="15" w:name="bookmark21"/>
      <w:bookmarkEnd w:id="15"/>
    </w:p>
    <w:p w:rsidR="00532F9D" w:rsidRDefault="00532F9D">
      <w:pPr>
        <w:spacing w:line="1" w:lineRule="exact"/>
      </w:pPr>
    </w:p>
    <w:p w:rsidR="00532F9D" w:rsidRDefault="00532F9D">
      <w:pPr>
        <w:spacing w:line="1" w:lineRule="exact"/>
      </w:pPr>
    </w:p>
    <w:p w:rsidR="00532F9D" w:rsidRDefault="00532F9D">
      <w:pPr>
        <w:pStyle w:val="1"/>
      </w:pPr>
      <w:bookmarkStart w:id="16" w:name="bookmark24"/>
      <w:bookmarkEnd w:id="16"/>
    </w:p>
    <w:p w:rsidR="00532F9D" w:rsidRDefault="00992774">
      <w:pPr>
        <w:pStyle w:val="20"/>
        <w:keepNext/>
        <w:keepLines/>
      </w:pPr>
      <w:bookmarkStart w:id="17" w:name="bookmark31"/>
      <w:bookmarkStart w:id="18" w:name="bookmark32"/>
      <w:bookmarkStart w:id="19" w:name="bookmark33"/>
      <w:r>
        <w:t xml:space="preserve">После </w:t>
      </w:r>
      <w:r>
        <w:rPr>
          <w:color w:val="000000"/>
        </w:rPr>
        <w:t xml:space="preserve">окончания </w:t>
      </w:r>
      <w:r>
        <w:t>обучения слушатель будет уметь:</w:t>
      </w:r>
      <w:bookmarkEnd w:id="17"/>
      <w:bookmarkEnd w:id="18"/>
      <w:bookmarkEnd w:id="19"/>
    </w:p>
    <w:p w:rsidR="00532F9D" w:rsidRDefault="00992774">
      <w:pPr>
        <w:pStyle w:val="1"/>
        <w:spacing w:line="305" w:lineRule="auto"/>
      </w:pPr>
      <w:r>
        <w:t>- проверять работоспособность и исправность оборудования для ручной дуговой сварки (наплавки) неплавящимся электродом в защитном газе;</w:t>
      </w:r>
    </w:p>
    <w:p w:rsidR="00532F9D" w:rsidRDefault="00992774">
      <w:pPr>
        <w:pStyle w:val="1"/>
        <w:spacing w:line="305" w:lineRule="auto"/>
      </w:pPr>
      <w:r>
        <w:t>- настраивать сварочное оборудование для ручной дуговой сварки (наплавки) неплавящимся электродом в защитном газе;</w:t>
      </w:r>
    </w:p>
    <w:p w:rsidR="00532F9D" w:rsidRDefault="00992774" w:rsidP="00992774">
      <w:pPr>
        <w:pStyle w:val="1"/>
        <w:tabs>
          <w:tab w:val="left" w:pos="246"/>
        </w:tabs>
      </w:pPr>
      <w:bookmarkStart w:id="20" w:name="bookmark34"/>
      <w:bookmarkEnd w:id="20"/>
      <w:r>
        <w:t xml:space="preserve">- выполнять ручной дуговой сваркой (наплавкой) неплавящимся электродом </w:t>
      </w:r>
      <w:r>
        <w:rPr>
          <w:color w:val="000000"/>
        </w:rPr>
        <w:t xml:space="preserve">в </w:t>
      </w:r>
      <w:r>
        <w:t>защитном газе различных деталей и конструкций во всех пространственных положениях сварного шва.</w:t>
      </w:r>
    </w:p>
    <w:p w:rsidR="00532F9D" w:rsidRDefault="00992774">
      <w:pPr>
        <w:pStyle w:val="20"/>
        <w:keepNext/>
        <w:keepLines/>
        <w:numPr>
          <w:ilvl w:val="0"/>
          <w:numId w:val="3"/>
        </w:numPr>
        <w:tabs>
          <w:tab w:val="left" w:pos="482"/>
        </w:tabs>
      </w:pPr>
      <w:bookmarkStart w:id="21" w:name="bookmark37"/>
      <w:bookmarkStart w:id="22" w:name="bookmark35"/>
      <w:bookmarkStart w:id="23" w:name="bookmark36"/>
      <w:bookmarkStart w:id="24" w:name="bookmark38"/>
      <w:bookmarkEnd w:id="21"/>
      <w:r>
        <w:t>Категория слушателей</w:t>
      </w:r>
      <w:bookmarkEnd w:id="22"/>
      <w:bookmarkEnd w:id="23"/>
      <w:bookmarkEnd w:id="24"/>
    </w:p>
    <w:p w:rsidR="00532F9D" w:rsidRDefault="00992774">
      <w:pPr>
        <w:pStyle w:val="1"/>
        <w:spacing w:line="305" w:lineRule="auto"/>
      </w:pPr>
      <w:r>
        <w:t xml:space="preserve">Начинающие специалисты и лица без опыта, желающих приобрести знания и практические навыки </w:t>
      </w:r>
      <w:r>
        <w:rPr>
          <w:color w:val="000000"/>
        </w:rPr>
        <w:t xml:space="preserve">в </w:t>
      </w:r>
      <w:proofErr w:type="spellStart"/>
      <w:proofErr w:type="gramStart"/>
      <w:r w:rsidR="00C921B4">
        <w:t>в</w:t>
      </w:r>
      <w:proofErr w:type="spellEnd"/>
      <w:proofErr w:type="gramEnd"/>
      <w:r w:rsidR="00C921B4">
        <w:t xml:space="preserve"> </w:t>
      </w:r>
      <w:r w:rsidR="00C921B4">
        <w:lastRenderedPageBreak/>
        <w:t xml:space="preserve">работе </w:t>
      </w:r>
      <w:proofErr w:type="spellStart"/>
      <w:r w:rsidR="00C921B4">
        <w:t>аппартно</w:t>
      </w:r>
      <w:proofErr w:type="spellEnd"/>
      <w:r w:rsidR="00C921B4">
        <w:t xml:space="preserve"> </w:t>
      </w:r>
      <w:proofErr w:type="spellStart"/>
      <w:r w:rsidR="00C921B4">
        <w:t>програмного</w:t>
      </w:r>
      <w:proofErr w:type="spellEnd"/>
      <w:r w:rsidR="00C921B4">
        <w:t xml:space="preserve"> комплекса «</w:t>
      </w:r>
      <w:proofErr w:type="spellStart"/>
      <w:r w:rsidR="00C921B4">
        <w:rPr>
          <w:lang w:val="en-US"/>
        </w:rPr>
        <w:t>WeldingPro</w:t>
      </w:r>
      <w:proofErr w:type="spellEnd"/>
      <w:r w:rsidR="00C921B4">
        <w:t>». Основные навыки работы с оборудованием «</w:t>
      </w:r>
      <w:proofErr w:type="spellStart"/>
      <w:r w:rsidR="00C921B4">
        <w:rPr>
          <w:lang w:val="en-US"/>
        </w:rPr>
        <w:t>Esab</w:t>
      </w:r>
      <w:proofErr w:type="spellEnd"/>
      <w:r w:rsidR="00C921B4">
        <w:t>»</w:t>
      </w:r>
      <w:proofErr w:type="gramStart"/>
      <w:r w:rsidR="00C921B4">
        <w:t>.</w:t>
      </w:r>
      <w:proofErr w:type="gramEnd"/>
      <w:r w:rsidR="00C921B4">
        <w:t xml:space="preserve"> </w:t>
      </w:r>
      <w:proofErr w:type="gramStart"/>
      <w:r>
        <w:t>э</w:t>
      </w:r>
      <w:proofErr w:type="gramEnd"/>
      <w:r>
        <w:t>лектродуговой сварки неплавящимся электродом в защитном газе.</w:t>
      </w:r>
    </w:p>
    <w:p w:rsidR="00532F9D" w:rsidRDefault="00992774">
      <w:pPr>
        <w:pStyle w:val="20"/>
        <w:keepNext/>
        <w:keepLines/>
        <w:numPr>
          <w:ilvl w:val="0"/>
          <w:numId w:val="3"/>
        </w:numPr>
        <w:tabs>
          <w:tab w:val="left" w:pos="482"/>
        </w:tabs>
        <w:rPr>
          <w:sz w:val="22"/>
          <w:szCs w:val="22"/>
        </w:rPr>
      </w:pPr>
      <w:bookmarkStart w:id="25" w:name="bookmark41"/>
      <w:bookmarkStart w:id="26" w:name="bookmark39"/>
      <w:bookmarkStart w:id="27" w:name="bookmark40"/>
      <w:bookmarkStart w:id="28" w:name="bookmark42"/>
      <w:bookmarkEnd w:id="25"/>
      <w:r>
        <w:t xml:space="preserve">Требования </w:t>
      </w:r>
      <w:r>
        <w:rPr>
          <w:color w:val="000000"/>
        </w:rPr>
        <w:t xml:space="preserve">к </w:t>
      </w:r>
      <w:r>
        <w:t xml:space="preserve">предварительной подготовке </w:t>
      </w:r>
      <w:r>
        <w:rPr>
          <w:b w:val="0"/>
          <w:bCs w:val="0"/>
          <w:sz w:val="22"/>
          <w:szCs w:val="22"/>
        </w:rPr>
        <w:t>отсутствуют.</w:t>
      </w:r>
      <w:bookmarkEnd w:id="26"/>
      <w:bookmarkEnd w:id="27"/>
      <w:bookmarkEnd w:id="28"/>
    </w:p>
    <w:p w:rsidR="00532F9D" w:rsidRDefault="00992774">
      <w:pPr>
        <w:pStyle w:val="1"/>
        <w:numPr>
          <w:ilvl w:val="0"/>
          <w:numId w:val="3"/>
        </w:numPr>
        <w:tabs>
          <w:tab w:val="left" w:pos="491"/>
        </w:tabs>
        <w:spacing w:line="276" w:lineRule="auto"/>
      </w:pPr>
      <w:bookmarkStart w:id="29" w:name="bookmark43"/>
      <w:bookmarkEnd w:id="29"/>
      <w:r>
        <w:rPr>
          <w:b/>
          <w:bCs/>
          <w:sz w:val="24"/>
          <w:szCs w:val="24"/>
        </w:rPr>
        <w:t xml:space="preserve">Срок обучения </w:t>
      </w:r>
      <w:r w:rsidR="00C921B4">
        <w:t>2</w:t>
      </w:r>
      <w:r w:rsidR="00F93799">
        <w:t>4</w:t>
      </w:r>
      <w:r>
        <w:t xml:space="preserve"> </w:t>
      </w:r>
      <w:proofErr w:type="gramStart"/>
      <w:r>
        <w:t>академических</w:t>
      </w:r>
      <w:proofErr w:type="gramEnd"/>
      <w:r>
        <w:t xml:space="preserve"> часа.</w:t>
      </w:r>
    </w:p>
    <w:p w:rsidR="00532F9D" w:rsidRDefault="00992774">
      <w:pPr>
        <w:pStyle w:val="20"/>
        <w:keepNext/>
        <w:keepLines/>
        <w:numPr>
          <w:ilvl w:val="0"/>
          <w:numId w:val="3"/>
        </w:numPr>
        <w:tabs>
          <w:tab w:val="left" w:pos="491"/>
        </w:tabs>
        <w:rPr>
          <w:sz w:val="22"/>
          <w:szCs w:val="22"/>
        </w:rPr>
      </w:pPr>
      <w:bookmarkStart w:id="30" w:name="bookmark46"/>
      <w:bookmarkStart w:id="31" w:name="bookmark44"/>
      <w:bookmarkStart w:id="32" w:name="bookmark45"/>
      <w:bookmarkStart w:id="33" w:name="bookmark47"/>
      <w:bookmarkEnd w:id="30"/>
      <w:r>
        <w:t xml:space="preserve">Форма обучения: </w:t>
      </w:r>
      <w:r>
        <w:rPr>
          <w:b w:val="0"/>
          <w:bCs w:val="0"/>
          <w:sz w:val="22"/>
          <w:szCs w:val="22"/>
        </w:rPr>
        <w:t>очная.</w:t>
      </w:r>
      <w:bookmarkEnd w:id="31"/>
      <w:bookmarkEnd w:id="32"/>
      <w:bookmarkEnd w:id="33"/>
    </w:p>
    <w:p w:rsidR="00532F9D" w:rsidRDefault="00992774">
      <w:pPr>
        <w:pStyle w:val="1"/>
        <w:numPr>
          <w:ilvl w:val="0"/>
          <w:numId w:val="3"/>
        </w:numPr>
        <w:tabs>
          <w:tab w:val="left" w:pos="491"/>
        </w:tabs>
        <w:spacing w:line="276" w:lineRule="auto"/>
      </w:pPr>
      <w:bookmarkStart w:id="34" w:name="bookmark48"/>
      <w:bookmarkEnd w:id="34"/>
      <w:r>
        <w:rPr>
          <w:b/>
          <w:bCs/>
          <w:sz w:val="24"/>
          <w:szCs w:val="24"/>
        </w:rPr>
        <w:t xml:space="preserve">Режим занятий: </w:t>
      </w:r>
      <w:r>
        <w:t>утренний, дневной, вечерний, группы выходного дня.</w:t>
      </w:r>
    </w:p>
    <w:p w:rsidR="00A42A50" w:rsidRDefault="00A42A50" w:rsidP="00A42A50">
      <w:pPr>
        <w:pStyle w:val="1"/>
        <w:tabs>
          <w:tab w:val="left" w:pos="491"/>
        </w:tabs>
        <w:spacing w:line="276" w:lineRule="auto"/>
      </w:pPr>
    </w:p>
    <w:p w:rsidR="00532F9D" w:rsidRDefault="00992774">
      <w:pPr>
        <w:pStyle w:val="1"/>
        <w:numPr>
          <w:ilvl w:val="0"/>
          <w:numId w:val="1"/>
        </w:numPr>
        <w:tabs>
          <w:tab w:val="left" w:pos="344"/>
        </w:tabs>
        <w:spacing w:after="220" w:line="240" w:lineRule="auto"/>
        <w:jc w:val="center"/>
        <w:rPr>
          <w:sz w:val="24"/>
          <w:szCs w:val="24"/>
        </w:rPr>
      </w:pPr>
      <w:bookmarkStart w:id="35" w:name="bookmark49"/>
      <w:bookmarkEnd w:id="35"/>
      <w:r>
        <w:rPr>
          <w:b/>
          <w:bCs/>
          <w:color w:val="000000"/>
          <w:sz w:val="24"/>
          <w:szCs w:val="24"/>
        </w:rPr>
        <w:t>Учебный план курса: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403"/>
        <w:gridCol w:w="701"/>
        <w:gridCol w:w="864"/>
        <w:gridCol w:w="1262"/>
        <w:gridCol w:w="1507"/>
        <w:gridCol w:w="1349"/>
      </w:tblGrid>
      <w:tr w:rsidR="00532F9D" w:rsidTr="00725E08">
        <w:trPr>
          <w:trHeight w:hRule="exact"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Default="00992774">
            <w:pPr>
              <w:pStyle w:val="a9"/>
              <w:spacing w:after="0" w:line="288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№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п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Default="00725E08">
            <w:pPr>
              <w:pStyle w:val="a9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Наименован</w:t>
            </w:r>
            <w:r w:rsidR="00992774">
              <w:rPr>
                <w:rFonts w:ascii="Arial" w:eastAsia="Arial" w:hAnsi="Arial" w:cs="Arial"/>
                <w:sz w:val="17"/>
                <w:szCs w:val="17"/>
              </w:rPr>
              <w:t>ие разделов, дисциплин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Default="00992774">
            <w:pPr>
              <w:pStyle w:val="a9"/>
              <w:spacing w:after="0" w:line="283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Всего </w:t>
            </w:r>
            <w:r>
              <w:rPr>
                <w:rFonts w:ascii="Arial" w:eastAsia="Arial" w:hAnsi="Arial" w:cs="Arial"/>
                <w:sz w:val="17"/>
                <w:szCs w:val="17"/>
              </w:rPr>
              <w:t>часов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Default="00992774">
            <w:pPr>
              <w:pStyle w:val="a9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23232"/>
                <w:sz w:val="17"/>
                <w:szCs w:val="17"/>
              </w:rPr>
              <w:t>В том числе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F9D" w:rsidRDefault="00992774">
            <w:pPr>
              <w:pStyle w:val="a9"/>
              <w:spacing w:after="0" w:line="295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Форма контроля</w:t>
            </w:r>
          </w:p>
        </w:tc>
      </w:tr>
      <w:tr w:rsidR="00532F9D" w:rsidTr="00725E08">
        <w:trPr>
          <w:trHeight w:hRule="exact" w:val="11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F9D" w:rsidRDefault="00532F9D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F9D" w:rsidRDefault="00532F9D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F9D" w:rsidRDefault="00532F9D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Default="00992774">
            <w:pPr>
              <w:pStyle w:val="a9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лекции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Default="00992774">
            <w:pPr>
              <w:pStyle w:val="a9"/>
              <w:spacing w:after="0" w:line="283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выездные занятия, стажировка, деловые игры и др.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Default="00992774">
            <w:pPr>
              <w:pStyle w:val="a9"/>
              <w:spacing w:after="0" w:line="276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Практические, лабораторные, семинарские занятия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F9D" w:rsidRDefault="00532F9D">
            <w:pPr>
              <w:rPr>
                <w:sz w:val="10"/>
                <w:szCs w:val="10"/>
              </w:rPr>
            </w:pPr>
          </w:p>
        </w:tc>
      </w:tr>
      <w:tr w:rsidR="00532F9D" w:rsidTr="00725E08">
        <w:trPr>
          <w:trHeight w:hRule="exact" w:val="2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Default="00992774">
            <w:pPr>
              <w:pStyle w:val="a9"/>
              <w:spacing w:after="0" w:line="240" w:lineRule="auto"/>
              <w:ind w:firstLine="2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Default="00992774">
            <w:pPr>
              <w:pStyle w:val="a9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23232"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Default="00992774">
            <w:pPr>
              <w:pStyle w:val="a9"/>
              <w:spacing w:after="0" w:line="240" w:lineRule="auto"/>
              <w:ind w:firstLine="26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Default="00992774">
            <w:pPr>
              <w:pStyle w:val="a9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Default="00992774">
            <w:pPr>
              <w:pStyle w:val="a9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Default="00992774">
            <w:pPr>
              <w:pStyle w:val="a9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F9D" w:rsidRDefault="00992774">
            <w:pPr>
              <w:pStyle w:val="a9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7</w:t>
            </w:r>
          </w:p>
        </w:tc>
      </w:tr>
      <w:tr w:rsidR="00532F9D" w:rsidTr="00A803F8">
        <w:trPr>
          <w:trHeight w:hRule="exact" w:val="4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Default="00992774">
            <w:pPr>
              <w:pStyle w:val="a9"/>
              <w:spacing w:after="0" w:line="240" w:lineRule="auto"/>
              <w:ind w:firstLine="240"/>
              <w:rPr>
                <w:sz w:val="17"/>
                <w:szCs w:val="17"/>
              </w:rPr>
            </w:pPr>
            <w:r w:rsidRPr="006F4CC8">
              <w:rPr>
                <w:sz w:val="17"/>
                <w:szCs w:val="17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Default="00992774" w:rsidP="00C921B4">
            <w:pPr>
              <w:pStyle w:val="a9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Основные сведения о</w:t>
            </w:r>
            <w:r w:rsidR="00C921B4">
              <w:rPr>
                <w:rFonts w:ascii="Arial" w:eastAsia="Arial" w:hAnsi="Arial" w:cs="Arial"/>
                <w:sz w:val="17"/>
                <w:szCs w:val="17"/>
              </w:rPr>
              <w:t xml:space="preserve"> программно-аппаратном комплексе «</w:t>
            </w:r>
            <w:proofErr w:type="spellStart"/>
            <w:r w:rsidR="00C921B4">
              <w:rPr>
                <w:rFonts w:ascii="Arial" w:eastAsia="Arial" w:hAnsi="Arial" w:cs="Arial"/>
                <w:sz w:val="17"/>
                <w:szCs w:val="17"/>
                <w:lang w:val="en-US"/>
              </w:rPr>
              <w:t>WeldingPro</w:t>
            </w:r>
            <w:proofErr w:type="spellEnd"/>
            <w:r w:rsidR="00C921B4">
              <w:rPr>
                <w:rFonts w:ascii="Arial" w:eastAsia="Arial" w:hAnsi="Arial" w:cs="Arial"/>
                <w:sz w:val="17"/>
                <w:szCs w:val="17"/>
              </w:rPr>
              <w:t>»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="00595D8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992774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3F8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992774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3F8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F825CE" w:rsidRDefault="00532F9D" w:rsidP="00A803F8">
            <w:pPr>
              <w:jc w:val="center"/>
              <w:rPr>
                <w:rFonts w:ascii="Times New Roman" w:eastAsia="Times New Roman" w:hAnsi="Times New Roman" w:cs="Times New Roman"/>
                <w:color w:val="1E1E1E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F825CE" w:rsidRDefault="00532F9D" w:rsidP="00A803F8">
            <w:pPr>
              <w:jc w:val="center"/>
              <w:rPr>
                <w:rFonts w:ascii="Times New Roman" w:eastAsia="Times New Roman" w:hAnsi="Times New Roman" w:cs="Times New Roman"/>
                <w:color w:val="1E1E1E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F9D" w:rsidRDefault="00532F9D" w:rsidP="00A803F8">
            <w:pPr>
              <w:jc w:val="center"/>
              <w:rPr>
                <w:sz w:val="10"/>
                <w:szCs w:val="10"/>
              </w:rPr>
            </w:pPr>
          </w:p>
        </w:tc>
      </w:tr>
      <w:tr w:rsidR="00532F9D" w:rsidTr="00A803F8">
        <w:trPr>
          <w:trHeight w:hRule="exact" w:val="4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F9D" w:rsidRPr="006F4CC8" w:rsidRDefault="006F4CC8" w:rsidP="006F4CC8">
            <w:pPr>
              <w:pStyle w:val="a9"/>
              <w:spacing w:after="0"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Default="00595D81">
            <w:pPr>
              <w:pStyle w:val="a9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Техника безопасности при проведении сварочных работ. Электробезопасность.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992774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3F8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992774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3F8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F825CE" w:rsidRDefault="00532F9D" w:rsidP="00A803F8">
            <w:pPr>
              <w:jc w:val="center"/>
              <w:rPr>
                <w:rFonts w:ascii="Times New Roman" w:eastAsia="Times New Roman" w:hAnsi="Times New Roman" w:cs="Times New Roman"/>
                <w:color w:val="1E1E1E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F825CE" w:rsidRDefault="00532F9D" w:rsidP="00A803F8">
            <w:pPr>
              <w:jc w:val="center"/>
              <w:rPr>
                <w:rFonts w:ascii="Times New Roman" w:eastAsia="Times New Roman" w:hAnsi="Times New Roman" w:cs="Times New Roman"/>
                <w:color w:val="1E1E1E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F9D" w:rsidRDefault="00532F9D" w:rsidP="00A803F8">
            <w:pPr>
              <w:jc w:val="center"/>
              <w:rPr>
                <w:sz w:val="10"/>
                <w:szCs w:val="10"/>
              </w:rPr>
            </w:pPr>
          </w:p>
        </w:tc>
      </w:tr>
      <w:tr w:rsidR="00532F9D" w:rsidTr="00A803F8">
        <w:trPr>
          <w:trHeight w:hRule="exact" w:val="57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Default="006F4CC8">
            <w:pPr>
              <w:pStyle w:val="a9"/>
              <w:spacing w:after="0"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Default="008D6398" w:rsidP="008D6398">
            <w:pPr>
              <w:pStyle w:val="a9"/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Работа с  программно-аппаратным комплексом «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  <w:lang w:val="en-US"/>
              </w:rPr>
              <w:t>WeldingPro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», Занесение информации в базу данных.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992774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3F8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992774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3F8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F825CE" w:rsidRDefault="00532F9D" w:rsidP="00A803F8">
            <w:pPr>
              <w:jc w:val="center"/>
              <w:rPr>
                <w:rFonts w:ascii="Times New Roman" w:eastAsia="Times New Roman" w:hAnsi="Times New Roman" w:cs="Times New Roman"/>
                <w:color w:val="1E1E1E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F825CE" w:rsidRDefault="00532F9D" w:rsidP="00A803F8">
            <w:pPr>
              <w:jc w:val="center"/>
              <w:rPr>
                <w:rFonts w:ascii="Times New Roman" w:eastAsia="Times New Roman" w:hAnsi="Times New Roman" w:cs="Times New Roman"/>
                <w:color w:val="1E1E1E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F9D" w:rsidRDefault="00532F9D" w:rsidP="00A803F8">
            <w:pPr>
              <w:jc w:val="center"/>
              <w:rPr>
                <w:sz w:val="10"/>
                <w:szCs w:val="10"/>
              </w:rPr>
            </w:pPr>
          </w:p>
        </w:tc>
      </w:tr>
      <w:tr w:rsidR="00532F9D" w:rsidTr="00A803F8">
        <w:trPr>
          <w:trHeight w:hRule="exact" w:val="8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Default="00992774">
            <w:pPr>
              <w:pStyle w:val="a9"/>
              <w:spacing w:after="0" w:line="240" w:lineRule="auto"/>
              <w:ind w:firstLine="24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Default="008D6398" w:rsidP="00347E55">
            <w:pPr>
              <w:pStyle w:val="a9"/>
              <w:spacing w:after="0" w:line="240" w:lineRule="auto"/>
              <w:rPr>
                <w:sz w:val="17"/>
                <w:szCs w:val="17"/>
              </w:rPr>
            </w:pPr>
            <w:r w:rsidRPr="00347E55">
              <w:rPr>
                <w:rFonts w:ascii="Arial" w:eastAsia="Arial" w:hAnsi="Arial" w:cs="Arial"/>
                <w:sz w:val="17"/>
                <w:szCs w:val="17"/>
              </w:rPr>
              <w:t xml:space="preserve">Работа с базами данных, работа с внесением данных на </w:t>
            </w:r>
            <w:r w:rsidR="00347E55" w:rsidRPr="00347E55">
              <w:rPr>
                <w:rFonts w:ascii="Arial" w:eastAsia="Arial" w:hAnsi="Arial" w:cs="Arial"/>
                <w:sz w:val="17"/>
                <w:szCs w:val="17"/>
              </w:rPr>
              <w:t xml:space="preserve">сотрудников,  внесение данных, </w:t>
            </w:r>
            <w:r w:rsidR="00347E55">
              <w:rPr>
                <w:rFonts w:ascii="Arial" w:eastAsia="Arial" w:hAnsi="Arial" w:cs="Arial"/>
                <w:sz w:val="17"/>
                <w:szCs w:val="17"/>
              </w:rPr>
              <w:t>п</w:t>
            </w:r>
            <w:r w:rsidRPr="00347E55">
              <w:rPr>
                <w:rFonts w:ascii="Arial" w:eastAsia="Arial" w:hAnsi="Arial" w:cs="Arial"/>
                <w:sz w:val="17"/>
                <w:szCs w:val="17"/>
              </w:rPr>
              <w:t>о деталям. Ма</w:t>
            </w:r>
            <w:r w:rsidR="00347E55" w:rsidRPr="00347E55">
              <w:rPr>
                <w:rFonts w:ascii="Arial" w:eastAsia="Arial" w:hAnsi="Arial" w:cs="Arial"/>
                <w:sz w:val="17"/>
                <w:szCs w:val="17"/>
              </w:rPr>
              <w:t>т</w:t>
            </w:r>
            <w:r w:rsidRPr="00347E55">
              <w:rPr>
                <w:rFonts w:ascii="Arial" w:eastAsia="Arial" w:hAnsi="Arial" w:cs="Arial"/>
                <w:sz w:val="17"/>
                <w:szCs w:val="17"/>
              </w:rPr>
              <w:t>ериалам и комплектующим.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F47890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F47890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F825CE" w:rsidRDefault="00532F9D" w:rsidP="00A803F8">
            <w:pPr>
              <w:jc w:val="center"/>
              <w:rPr>
                <w:rFonts w:ascii="Times New Roman" w:eastAsia="Times New Roman" w:hAnsi="Times New Roman" w:cs="Times New Roman"/>
                <w:color w:val="1E1E1E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F47890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F9D" w:rsidRDefault="00532F9D" w:rsidP="00A803F8">
            <w:pPr>
              <w:jc w:val="center"/>
              <w:rPr>
                <w:sz w:val="10"/>
                <w:szCs w:val="10"/>
              </w:rPr>
            </w:pPr>
          </w:p>
        </w:tc>
      </w:tr>
      <w:tr w:rsidR="00532F9D" w:rsidTr="00A803F8">
        <w:trPr>
          <w:trHeight w:hRule="exact" w:val="14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Default="00992774">
            <w:pPr>
              <w:pStyle w:val="a9"/>
              <w:spacing w:after="0" w:line="240" w:lineRule="auto"/>
              <w:ind w:firstLine="24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Pr="00347E55" w:rsidRDefault="00347E55" w:rsidP="00347E55">
            <w:pPr>
              <w:pStyle w:val="a9"/>
              <w:spacing w:after="0" w:line="240" w:lineRule="auto"/>
              <w:rPr>
                <w:sz w:val="17"/>
                <w:szCs w:val="17"/>
              </w:rPr>
            </w:pPr>
            <w:r w:rsidRPr="00347E55">
              <w:rPr>
                <w:rFonts w:ascii="Arial" w:eastAsia="Arial" w:hAnsi="Arial" w:cs="Arial"/>
                <w:sz w:val="17"/>
                <w:szCs w:val="17"/>
              </w:rPr>
              <w:t>Работа с ПАК «</w:t>
            </w:r>
            <w:proofErr w:type="spellStart"/>
            <w:r w:rsidRPr="00347E55">
              <w:rPr>
                <w:rFonts w:ascii="Arial" w:eastAsia="Arial" w:hAnsi="Arial" w:cs="Arial"/>
                <w:sz w:val="17"/>
                <w:szCs w:val="17"/>
              </w:rPr>
              <w:t>WeldingPro</w:t>
            </w:r>
            <w:proofErr w:type="spellEnd"/>
            <w:r w:rsidRPr="00347E55">
              <w:rPr>
                <w:rFonts w:ascii="Arial" w:eastAsia="Arial" w:hAnsi="Arial" w:cs="Arial"/>
                <w:sz w:val="17"/>
                <w:szCs w:val="17"/>
              </w:rPr>
              <w:t>», создание проектов, занесение данных в проект,  присоединение к проекту сотрудников, материало</w:t>
            </w:r>
            <w:r>
              <w:rPr>
                <w:rFonts w:ascii="Arial" w:eastAsia="Arial" w:hAnsi="Arial" w:cs="Arial"/>
                <w:sz w:val="17"/>
                <w:szCs w:val="17"/>
              </w:rPr>
              <w:t>в</w:t>
            </w:r>
            <w:r w:rsidRPr="00347E55">
              <w:rPr>
                <w:rFonts w:ascii="Arial" w:eastAsia="Arial" w:hAnsi="Arial" w:cs="Arial"/>
                <w:sz w:val="17"/>
                <w:szCs w:val="17"/>
              </w:rPr>
              <w:t xml:space="preserve">, деталей. </w:t>
            </w:r>
            <w:r w:rsidR="00E37E04">
              <w:rPr>
                <w:rFonts w:ascii="Arial" w:eastAsia="Arial" w:hAnsi="Arial" w:cs="Arial"/>
                <w:sz w:val="17"/>
                <w:szCs w:val="17"/>
              </w:rPr>
              <w:t>Внесение</w:t>
            </w:r>
            <w:r w:rsidRPr="00347E5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дополнительной информации</w:t>
            </w:r>
            <w:r w:rsidRPr="00347E55">
              <w:rPr>
                <w:rFonts w:ascii="Arial" w:eastAsia="Arial" w:hAnsi="Arial" w:cs="Arial"/>
                <w:sz w:val="17"/>
                <w:szCs w:val="17"/>
              </w:rPr>
              <w:t xml:space="preserve"> к проекту</w:t>
            </w:r>
            <w:r>
              <w:rPr>
                <w:rFonts w:ascii="Arial" w:eastAsia="Arial" w:hAnsi="Arial" w:cs="Arial"/>
                <w:sz w:val="17"/>
                <w:szCs w:val="17"/>
              </w:rPr>
              <w:t>, чертежи, инструкции, нормативные документы и материалы.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F47890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F47890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F825CE" w:rsidRDefault="00532F9D" w:rsidP="00A803F8">
            <w:pPr>
              <w:jc w:val="center"/>
              <w:rPr>
                <w:rFonts w:ascii="Times New Roman" w:eastAsia="Times New Roman" w:hAnsi="Times New Roman" w:cs="Times New Roman"/>
                <w:color w:val="1E1E1E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F47890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F9D" w:rsidRDefault="00532F9D" w:rsidP="00A803F8">
            <w:pPr>
              <w:jc w:val="center"/>
              <w:rPr>
                <w:sz w:val="10"/>
                <w:szCs w:val="10"/>
              </w:rPr>
            </w:pPr>
          </w:p>
        </w:tc>
      </w:tr>
      <w:tr w:rsidR="00532F9D" w:rsidTr="00A803F8">
        <w:trPr>
          <w:trHeight w:hRule="exact" w:val="6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Default="00992774">
            <w:pPr>
              <w:pStyle w:val="a9"/>
              <w:spacing w:after="0" w:line="240" w:lineRule="auto"/>
              <w:ind w:firstLine="24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23232"/>
                <w:sz w:val="17"/>
                <w:szCs w:val="17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Default="00A803F8" w:rsidP="00992774">
            <w:pPr>
              <w:pStyle w:val="a9"/>
              <w:spacing w:after="0" w:line="240" w:lineRule="auto"/>
              <w:rPr>
                <w:sz w:val="17"/>
                <w:szCs w:val="17"/>
              </w:rPr>
            </w:pPr>
            <w:r w:rsidRPr="00E37E04">
              <w:rPr>
                <w:rFonts w:ascii="Arial" w:eastAsia="Arial" w:hAnsi="Arial" w:cs="Arial"/>
                <w:sz w:val="17"/>
                <w:szCs w:val="17"/>
              </w:rPr>
              <w:t xml:space="preserve">Работа по подключению </w:t>
            </w:r>
            <w:r w:rsidRPr="00347E55">
              <w:rPr>
                <w:rFonts w:ascii="Arial" w:eastAsia="Arial" w:hAnsi="Arial" w:cs="Arial"/>
                <w:sz w:val="17"/>
                <w:szCs w:val="17"/>
              </w:rPr>
              <w:t>ПАК «</w:t>
            </w:r>
            <w:proofErr w:type="spellStart"/>
            <w:r w:rsidRPr="00347E55">
              <w:rPr>
                <w:rFonts w:ascii="Arial" w:eastAsia="Arial" w:hAnsi="Arial" w:cs="Arial"/>
                <w:sz w:val="17"/>
                <w:szCs w:val="17"/>
              </w:rPr>
              <w:t>WeldingPro</w:t>
            </w:r>
            <w:proofErr w:type="spellEnd"/>
            <w:r w:rsidRPr="00347E55">
              <w:rPr>
                <w:rFonts w:ascii="Arial" w:eastAsia="Arial" w:hAnsi="Arial" w:cs="Arial"/>
                <w:sz w:val="17"/>
                <w:szCs w:val="17"/>
              </w:rPr>
              <w:t>»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к сварочному аппарату, его ха</w:t>
            </w:r>
            <w:r w:rsidR="00F825CE">
              <w:rPr>
                <w:rFonts w:ascii="Arial" w:eastAsia="Arial" w:hAnsi="Arial" w:cs="Arial"/>
                <w:sz w:val="17"/>
                <w:szCs w:val="17"/>
              </w:rPr>
              <w:t>рактеристики и принципы работы.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595D81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3F8"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A803F8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F825CE" w:rsidRDefault="00532F9D" w:rsidP="00A803F8">
            <w:pPr>
              <w:jc w:val="center"/>
              <w:rPr>
                <w:rFonts w:ascii="Times New Roman" w:eastAsia="Times New Roman" w:hAnsi="Times New Roman" w:cs="Times New Roman"/>
                <w:color w:val="1E1E1E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A803F8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3F8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F9D" w:rsidRDefault="00532F9D" w:rsidP="00A803F8">
            <w:pPr>
              <w:jc w:val="center"/>
              <w:rPr>
                <w:sz w:val="10"/>
                <w:szCs w:val="10"/>
              </w:rPr>
            </w:pPr>
          </w:p>
        </w:tc>
      </w:tr>
      <w:tr w:rsidR="00532F9D" w:rsidTr="00F825CE">
        <w:trPr>
          <w:trHeight w:hRule="exact" w:val="8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Default="00F24336">
            <w:pPr>
              <w:pStyle w:val="a9"/>
              <w:spacing w:after="0" w:line="240" w:lineRule="auto"/>
              <w:ind w:firstLine="24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Pr="00F825CE" w:rsidRDefault="00F825CE" w:rsidP="00F825CE">
            <w:pPr>
              <w:pStyle w:val="a9"/>
              <w:spacing w:after="0" w:line="240" w:lineRule="auto"/>
              <w:rPr>
                <w:sz w:val="17"/>
                <w:szCs w:val="17"/>
              </w:rPr>
            </w:pPr>
            <w:proofErr w:type="spellStart"/>
            <w:r w:rsidRPr="00F825CE">
              <w:rPr>
                <w:rFonts w:ascii="Arial" w:eastAsia="Arial" w:hAnsi="Arial" w:cs="Arial"/>
                <w:sz w:val="17"/>
                <w:szCs w:val="17"/>
              </w:rPr>
              <w:t>Оборудовние</w:t>
            </w:r>
            <w:proofErr w:type="spellEnd"/>
            <w:r w:rsidRPr="00F825CE">
              <w:rPr>
                <w:rFonts w:ascii="Arial" w:eastAsia="Arial" w:hAnsi="Arial" w:cs="Arial"/>
                <w:sz w:val="17"/>
                <w:szCs w:val="17"/>
              </w:rPr>
              <w:t xml:space="preserve"> «ESAB»,  его особенности, принципы работы и подключение.  Характеристики и особенности применения.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F825CE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F825CE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F825CE" w:rsidRDefault="00532F9D" w:rsidP="00A803F8">
            <w:pPr>
              <w:jc w:val="center"/>
              <w:rPr>
                <w:rFonts w:ascii="Times New Roman" w:eastAsia="Times New Roman" w:hAnsi="Times New Roman" w:cs="Times New Roman"/>
                <w:color w:val="1E1E1E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F825CE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F9D" w:rsidRDefault="00532F9D" w:rsidP="00A803F8">
            <w:pPr>
              <w:jc w:val="center"/>
              <w:rPr>
                <w:sz w:val="10"/>
                <w:szCs w:val="10"/>
              </w:rPr>
            </w:pPr>
          </w:p>
        </w:tc>
      </w:tr>
      <w:tr w:rsidR="00532F9D" w:rsidTr="00E37E04">
        <w:trPr>
          <w:trHeight w:hRule="exact" w:val="4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Default="00F24336">
            <w:pPr>
              <w:pStyle w:val="a9"/>
              <w:spacing w:after="0" w:line="240" w:lineRule="auto"/>
              <w:ind w:firstLine="24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Pr="00F825CE" w:rsidRDefault="00F825CE">
            <w:pPr>
              <w:pStyle w:val="a9"/>
              <w:spacing w:after="0" w:line="240" w:lineRule="auto"/>
              <w:rPr>
                <w:sz w:val="17"/>
                <w:szCs w:val="17"/>
              </w:rPr>
            </w:pPr>
            <w:r w:rsidRPr="00F825CE">
              <w:rPr>
                <w:rFonts w:ascii="Arial" w:eastAsia="Arial" w:hAnsi="Arial" w:cs="Arial"/>
                <w:sz w:val="17"/>
                <w:szCs w:val="17"/>
              </w:rPr>
              <w:t>Совместное использование ПАК «</w:t>
            </w:r>
            <w:proofErr w:type="spellStart"/>
            <w:r w:rsidRPr="00347E55">
              <w:rPr>
                <w:rFonts w:ascii="Arial" w:eastAsia="Arial" w:hAnsi="Arial" w:cs="Arial"/>
                <w:sz w:val="17"/>
                <w:szCs w:val="17"/>
              </w:rPr>
              <w:t>WeldingPro</w:t>
            </w:r>
            <w:proofErr w:type="spellEnd"/>
            <w:r w:rsidRPr="00347E55">
              <w:rPr>
                <w:rFonts w:ascii="Arial" w:eastAsia="Arial" w:hAnsi="Arial" w:cs="Arial"/>
                <w:sz w:val="17"/>
                <w:szCs w:val="17"/>
              </w:rPr>
              <w:t>»</w:t>
            </w:r>
            <w:r w:rsidRPr="00F825CE">
              <w:rPr>
                <w:rFonts w:ascii="Arial" w:eastAsia="Arial" w:hAnsi="Arial" w:cs="Arial"/>
                <w:sz w:val="17"/>
                <w:szCs w:val="17"/>
              </w:rPr>
              <w:t xml:space="preserve">  и оборудования </w:t>
            </w:r>
            <w:r>
              <w:rPr>
                <w:rFonts w:ascii="Arial" w:eastAsia="Arial" w:hAnsi="Arial" w:cs="Arial"/>
                <w:sz w:val="17"/>
                <w:szCs w:val="17"/>
              </w:rPr>
              <w:t>«</w:t>
            </w:r>
            <w:r>
              <w:rPr>
                <w:rFonts w:ascii="Arial" w:eastAsia="Arial" w:hAnsi="Arial" w:cs="Arial"/>
                <w:sz w:val="17"/>
                <w:szCs w:val="17"/>
                <w:lang w:val="en-US"/>
              </w:rPr>
              <w:t>ESAB</w:t>
            </w:r>
            <w:r>
              <w:rPr>
                <w:rFonts w:ascii="Arial" w:eastAsia="Arial" w:hAnsi="Arial" w:cs="Arial"/>
                <w:sz w:val="17"/>
                <w:szCs w:val="17"/>
              </w:rPr>
              <w:t>».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F825CE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F825CE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F825CE" w:rsidRDefault="00532F9D" w:rsidP="00A803F8">
            <w:pPr>
              <w:jc w:val="center"/>
              <w:rPr>
                <w:rFonts w:ascii="Times New Roman" w:eastAsia="Times New Roman" w:hAnsi="Times New Roman" w:cs="Times New Roman"/>
                <w:color w:val="1E1E1E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F825CE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F9D" w:rsidRDefault="00532F9D" w:rsidP="00A803F8">
            <w:pPr>
              <w:jc w:val="center"/>
              <w:rPr>
                <w:sz w:val="10"/>
                <w:szCs w:val="10"/>
              </w:rPr>
            </w:pPr>
          </w:p>
        </w:tc>
      </w:tr>
      <w:tr w:rsidR="00532F9D" w:rsidTr="00A803F8">
        <w:trPr>
          <w:trHeight w:hRule="exact" w:val="4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Default="00F24336">
            <w:pPr>
              <w:pStyle w:val="a9"/>
              <w:spacing w:after="0"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Pr="00F825CE" w:rsidRDefault="00F825CE" w:rsidP="00F825CE">
            <w:pPr>
              <w:pStyle w:val="a9"/>
              <w:spacing w:after="0" w:line="295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Практические занятия на оборудовании «</w:t>
            </w:r>
            <w:r>
              <w:rPr>
                <w:rFonts w:ascii="Arial" w:eastAsia="Arial" w:hAnsi="Arial" w:cs="Arial"/>
                <w:sz w:val="17"/>
                <w:szCs w:val="17"/>
                <w:lang w:val="en-US"/>
              </w:rPr>
              <w:t>ESAB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»  и </w:t>
            </w:r>
            <w:r w:rsidRPr="00F825CE">
              <w:rPr>
                <w:rFonts w:ascii="Arial" w:eastAsia="Arial" w:hAnsi="Arial" w:cs="Arial"/>
                <w:sz w:val="17"/>
                <w:szCs w:val="17"/>
              </w:rPr>
              <w:t>ПАК «</w:t>
            </w:r>
            <w:proofErr w:type="spellStart"/>
            <w:r w:rsidRPr="00347E55">
              <w:rPr>
                <w:rFonts w:ascii="Arial" w:eastAsia="Arial" w:hAnsi="Arial" w:cs="Arial"/>
                <w:sz w:val="17"/>
                <w:szCs w:val="17"/>
              </w:rPr>
              <w:t>WeldingPro</w:t>
            </w:r>
            <w:proofErr w:type="spellEnd"/>
            <w:r w:rsidRPr="00347E55">
              <w:rPr>
                <w:rFonts w:ascii="Arial" w:eastAsia="Arial" w:hAnsi="Arial" w:cs="Arial"/>
                <w:sz w:val="17"/>
                <w:szCs w:val="17"/>
              </w:rPr>
              <w:t>»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F825CE">
              <w:rPr>
                <w:rFonts w:ascii="Arial" w:eastAsia="Arial" w:hAnsi="Arial" w:cs="Arial"/>
                <w:sz w:val="17"/>
                <w:szCs w:val="17"/>
              </w:rPr>
              <w:t xml:space="preserve"> «</w:t>
            </w:r>
            <w:proofErr w:type="spellStart"/>
            <w:r w:rsidRPr="00347E55">
              <w:rPr>
                <w:rFonts w:ascii="Arial" w:eastAsia="Arial" w:hAnsi="Arial" w:cs="Arial"/>
                <w:sz w:val="17"/>
                <w:szCs w:val="17"/>
              </w:rPr>
              <w:t>WeldingPro</w:t>
            </w:r>
            <w:proofErr w:type="spellEnd"/>
            <w:r w:rsidRPr="00347E55">
              <w:rPr>
                <w:rFonts w:ascii="Arial" w:eastAsia="Arial" w:hAnsi="Arial" w:cs="Arial"/>
                <w:sz w:val="17"/>
                <w:szCs w:val="17"/>
              </w:rPr>
              <w:t>»</w:t>
            </w:r>
            <w:r w:rsidRPr="00F825CE">
              <w:rPr>
                <w:rFonts w:ascii="Arial" w:eastAsia="Arial" w:hAnsi="Arial" w:cs="Arial"/>
                <w:sz w:val="17"/>
                <w:szCs w:val="17"/>
              </w:rPr>
              <w:t xml:space="preserve">  и оборудования </w:t>
            </w:r>
            <w:r>
              <w:rPr>
                <w:rFonts w:ascii="Arial" w:eastAsia="Arial" w:hAnsi="Arial" w:cs="Arial"/>
                <w:sz w:val="17"/>
                <w:szCs w:val="17"/>
              </w:rPr>
              <w:t>«</w:t>
            </w:r>
            <w:r>
              <w:rPr>
                <w:rFonts w:ascii="Arial" w:eastAsia="Arial" w:hAnsi="Arial" w:cs="Arial"/>
                <w:sz w:val="17"/>
                <w:szCs w:val="17"/>
                <w:lang w:val="en-US"/>
              </w:rPr>
              <w:t>ESAB</w:t>
            </w:r>
            <w:r>
              <w:rPr>
                <w:rFonts w:ascii="Arial" w:eastAsia="Arial" w:hAnsi="Arial" w:cs="Arial"/>
                <w:sz w:val="17"/>
                <w:szCs w:val="17"/>
              </w:rPr>
              <w:t>».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F825CE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532F9D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F825CE" w:rsidRDefault="00532F9D" w:rsidP="00A803F8">
            <w:pPr>
              <w:jc w:val="center"/>
              <w:rPr>
                <w:rFonts w:ascii="Times New Roman" w:eastAsia="Times New Roman" w:hAnsi="Times New Roman" w:cs="Times New Roman"/>
                <w:color w:val="1E1E1E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A803F8" w:rsidRDefault="00F825CE" w:rsidP="00A803F8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F9D" w:rsidRDefault="00532F9D" w:rsidP="00A803F8">
            <w:pPr>
              <w:jc w:val="center"/>
              <w:rPr>
                <w:sz w:val="10"/>
                <w:szCs w:val="10"/>
              </w:rPr>
            </w:pPr>
          </w:p>
        </w:tc>
      </w:tr>
      <w:tr w:rsidR="00532F9D" w:rsidTr="00F825CE">
        <w:trPr>
          <w:trHeight w:hRule="exact" w:val="9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Default="00F24336">
            <w:pPr>
              <w:pStyle w:val="a9"/>
              <w:spacing w:after="0"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F9D" w:rsidRDefault="00F825CE" w:rsidP="00F47890">
            <w:pPr>
              <w:pStyle w:val="a9"/>
              <w:spacing w:after="0" w:line="240" w:lineRule="auto"/>
              <w:rPr>
                <w:sz w:val="17"/>
                <w:szCs w:val="17"/>
              </w:rPr>
            </w:pPr>
            <w:r w:rsidRPr="00F47890">
              <w:rPr>
                <w:rFonts w:ascii="Arial" w:eastAsia="Arial" w:hAnsi="Arial" w:cs="Arial"/>
                <w:sz w:val="17"/>
                <w:szCs w:val="17"/>
              </w:rPr>
              <w:t>Работа на закрепление пройденного материала. Проверка теоретических знаний. Тест на знание программы и работы с оборудованием. Практическое занятие.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F825CE" w:rsidRDefault="00F825CE" w:rsidP="00F825CE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CE">
              <w:rPr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F825CE" w:rsidRDefault="00532F9D" w:rsidP="00F825CE">
            <w:pPr>
              <w:pStyle w:val="a9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F825CE" w:rsidRDefault="00532F9D" w:rsidP="00F825CE">
            <w:pPr>
              <w:jc w:val="center"/>
              <w:rPr>
                <w:rFonts w:ascii="Times New Roman" w:eastAsia="Times New Roman" w:hAnsi="Times New Roman" w:cs="Times New Roman"/>
                <w:color w:val="1E1E1E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F9D" w:rsidRPr="00F825CE" w:rsidRDefault="00F825CE" w:rsidP="00F825CE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5CE"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F9D" w:rsidRDefault="00532F9D" w:rsidP="00A803F8">
            <w:pPr>
              <w:jc w:val="center"/>
              <w:rPr>
                <w:sz w:val="10"/>
                <w:szCs w:val="10"/>
              </w:rPr>
            </w:pPr>
          </w:p>
        </w:tc>
      </w:tr>
      <w:tr w:rsidR="00532F9D" w:rsidTr="00725E08">
        <w:trPr>
          <w:trHeight w:hRule="exact" w:val="2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F9D" w:rsidRDefault="00F825CE">
            <w:pPr>
              <w:pStyle w:val="a9"/>
              <w:spacing w:after="0" w:line="240" w:lineRule="auto"/>
              <w:ind w:firstLine="2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----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F9D" w:rsidRDefault="00992774">
            <w:pPr>
              <w:pStyle w:val="a9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323232"/>
                <w:sz w:val="20"/>
                <w:szCs w:val="20"/>
              </w:rPr>
              <w:t>Итого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F9D" w:rsidRDefault="00F47890" w:rsidP="008C4C68">
            <w:pPr>
              <w:pStyle w:val="a9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F9D" w:rsidRDefault="00F47890">
            <w:pPr>
              <w:pStyle w:val="a9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F9D" w:rsidRDefault="00532F9D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F9D" w:rsidRDefault="00F47890">
            <w:pPr>
              <w:pStyle w:val="a9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9D" w:rsidRDefault="00532F9D">
            <w:pPr>
              <w:rPr>
                <w:sz w:val="10"/>
                <w:szCs w:val="10"/>
              </w:rPr>
            </w:pPr>
          </w:p>
        </w:tc>
      </w:tr>
    </w:tbl>
    <w:p w:rsidR="00532F9D" w:rsidRDefault="00992774">
      <w:pPr>
        <w:pStyle w:val="1"/>
        <w:spacing w:after="500" w:line="264" w:lineRule="auto"/>
        <w:jc w:val="center"/>
      </w:pPr>
      <w:r>
        <w:t>Для всех видов аудиторных занятий академический час устанавливается</w:t>
      </w:r>
      <w:r>
        <w:br/>
        <w:t>продолжительностью 45 минут.</w:t>
      </w:r>
    </w:p>
    <w:p w:rsidR="00A42A50" w:rsidRDefault="00A42A50">
      <w:pPr>
        <w:pStyle w:val="1"/>
        <w:spacing w:after="500" w:line="264" w:lineRule="auto"/>
        <w:jc w:val="center"/>
      </w:pPr>
      <w:bookmarkStart w:id="36" w:name="_GoBack"/>
      <w:bookmarkEnd w:id="36"/>
    </w:p>
    <w:p w:rsidR="00532F9D" w:rsidRDefault="00992774">
      <w:pPr>
        <w:pStyle w:val="20"/>
        <w:keepNext/>
        <w:keepLines/>
        <w:numPr>
          <w:ilvl w:val="0"/>
          <w:numId w:val="1"/>
        </w:numPr>
        <w:tabs>
          <w:tab w:val="left" w:pos="363"/>
        </w:tabs>
        <w:spacing w:after="0" w:line="240" w:lineRule="auto"/>
        <w:jc w:val="center"/>
      </w:pPr>
      <w:bookmarkStart w:id="37" w:name="bookmark52"/>
      <w:bookmarkStart w:id="38" w:name="bookmark50"/>
      <w:bookmarkStart w:id="39" w:name="bookmark51"/>
      <w:bookmarkStart w:id="40" w:name="bookmark53"/>
      <w:bookmarkEnd w:id="37"/>
      <w:r>
        <w:lastRenderedPageBreak/>
        <w:t>Календарный учебный график</w:t>
      </w:r>
      <w:bookmarkEnd w:id="38"/>
      <w:bookmarkEnd w:id="39"/>
      <w:bookmarkEnd w:id="40"/>
    </w:p>
    <w:tbl>
      <w:tblPr>
        <w:tblpPr w:leftFromText="180" w:rightFromText="180" w:vertAnchor="text" w:horzAnchor="margin" w:tblpY="175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1051"/>
        <w:gridCol w:w="1042"/>
        <w:gridCol w:w="1032"/>
        <w:gridCol w:w="1042"/>
        <w:gridCol w:w="1046"/>
        <w:gridCol w:w="1042"/>
        <w:gridCol w:w="1032"/>
        <w:gridCol w:w="1061"/>
      </w:tblGrid>
      <w:tr w:rsidR="00A75FC5" w:rsidTr="00A75FC5">
        <w:trPr>
          <w:trHeight w:hRule="exact" w:val="353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FC5" w:rsidRDefault="00A75FC5" w:rsidP="00A75FC5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Неделя обучения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FC5" w:rsidRDefault="00A75FC5" w:rsidP="00A75FC5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FC5" w:rsidRDefault="00A75FC5" w:rsidP="00A75FC5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FC5" w:rsidRDefault="00A75FC5" w:rsidP="00A75FC5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FC5" w:rsidRDefault="00A75FC5" w:rsidP="00A75FC5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FC5" w:rsidRDefault="00A75FC5" w:rsidP="00A75FC5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FC5" w:rsidRDefault="00A75FC5" w:rsidP="00A75FC5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FC5" w:rsidRDefault="00A75FC5" w:rsidP="00A75FC5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FC5" w:rsidRDefault="00A75FC5" w:rsidP="00A75FC5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A75FC5" w:rsidRDefault="00A75FC5" w:rsidP="00A75FC5">
            <w:pPr>
              <w:pStyle w:val="a9"/>
              <w:spacing w:after="0" w:line="233" w:lineRule="auto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A75FC5" w:rsidTr="00A75FC5">
        <w:trPr>
          <w:trHeight w:hRule="exact" w:val="288"/>
        </w:trPr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5FC5" w:rsidRDefault="00A75FC5" w:rsidP="00A75FC5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FC5" w:rsidRDefault="00A75FC5" w:rsidP="00A75FC5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FC5" w:rsidRPr="00A75FC5" w:rsidRDefault="00A75FC5" w:rsidP="00A75FC5">
            <w:pPr>
              <w:pStyle w:val="a9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FC5" w:rsidRPr="00A75FC5" w:rsidRDefault="00A75FC5" w:rsidP="00A75FC5">
            <w:pPr>
              <w:pStyle w:val="a9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FC5">
              <w:rPr>
                <w:b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FC5" w:rsidRPr="00A75FC5" w:rsidRDefault="00A75FC5" w:rsidP="00A75FC5">
            <w:pPr>
              <w:pStyle w:val="a9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FC5" w:rsidRPr="00A75FC5" w:rsidRDefault="00A75FC5" w:rsidP="00A75FC5">
            <w:pPr>
              <w:pStyle w:val="a9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FC5" w:rsidRPr="00A75FC5" w:rsidRDefault="00A75FC5" w:rsidP="00A75FC5">
            <w:pPr>
              <w:pStyle w:val="a9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FC5" w:rsidRPr="00A75FC5" w:rsidRDefault="00A75FC5" w:rsidP="00A75FC5">
            <w:pPr>
              <w:pStyle w:val="a9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FC5" w:rsidRDefault="00A75FC5" w:rsidP="00A75FC5">
            <w:pPr>
              <w:rPr>
                <w:sz w:val="10"/>
                <w:szCs w:val="10"/>
              </w:rPr>
            </w:pPr>
          </w:p>
        </w:tc>
      </w:tr>
      <w:tr w:rsidR="00A75FC5" w:rsidTr="00A75FC5">
        <w:trPr>
          <w:trHeight w:hRule="exact" w:val="28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FC5" w:rsidRDefault="00A75FC5" w:rsidP="00A75FC5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FC5" w:rsidRDefault="00A75FC5" w:rsidP="00A75FC5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FC5" w:rsidRDefault="00A75FC5" w:rsidP="00A75FC5">
            <w:pPr>
              <w:pStyle w:val="a9"/>
              <w:spacing w:after="0" w:line="240" w:lineRule="auto"/>
              <w:ind w:firstLine="44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FC5" w:rsidRDefault="00A75FC5" w:rsidP="00A75FC5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FC5" w:rsidRDefault="00F47890" w:rsidP="00A75FC5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FC5" w:rsidRDefault="00F47890" w:rsidP="00A75FC5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A75FC5">
              <w:rPr>
                <w:b/>
                <w:bCs/>
                <w:color w:val="000000"/>
                <w:sz w:val="24"/>
                <w:szCs w:val="24"/>
              </w:rPr>
              <w:t>ИА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FC5" w:rsidRDefault="00A75FC5" w:rsidP="00A75FC5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FC5" w:rsidRDefault="00A75FC5" w:rsidP="00A75FC5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323232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FC5" w:rsidRDefault="00A75FC5" w:rsidP="00A75FC5">
            <w:pPr>
              <w:pStyle w:val="a9"/>
              <w:spacing w:after="0" w:line="240" w:lineRule="auto"/>
              <w:ind w:firstLine="38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47890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75FC5" w:rsidTr="00A75FC5">
        <w:trPr>
          <w:trHeight w:hRule="exact" w:val="30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FC5" w:rsidRDefault="00A75FC5" w:rsidP="00A75FC5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5FC5" w:rsidRDefault="00A75FC5" w:rsidP="00A75FC5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FC5" w:rsidRDefault="00A75FC5" w:rsidP="00A75FC5">
            <w:pPr>
              <w:pStyle w:val="a9"/>
              <w:spacing w:after="0" w:line="240" w:lineRule="auto"/>
              <w:ind w:firstLine="44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FC5" w:rsidRDefault="00A75FC5" w:rsidP="00A75FC5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5FC5" w:rsidRDefault="00F47890" w:rsidP="00A75FC5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5FC5" w:rsidRDefault="00F47890" w:rsidP="00A75FC5">
            <w:pPr>
              <w:pStyle w:val="a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FC5" w:rsidRDefault="00A75FC5" w:rsidP="00A75FC5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FC5" w:rsidRDefault="00A75FC5" w:rsidP="00A75FC5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FC5" w:rsidRDefault="00F47890" w:rsidP="00A75FC5">
            <w:pPr>
              <w:pStyle w:val="a9"/>
              <w:spacing w:after="0" w:line="240" w:lineRule="auto"/>
              <w:ind w:firstLine="38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</w:tbl>
    <w:p w:rsidR="00532F9D" w:rsidRDefault="00992774">
      <w:pPr>
        <w:pStyle w:val="1"/>
        <w:spacing w:after="500" w:line="262" w:lineRule="auto"/>
        <w:jc w:val="center"/>
      </w:pPr>
      <w:r>
        <w:t xml:space="preserve">Календарный учебный график формируется при осуществлении обучения </w:t>
      </w:r>
      <w:r w:rsidR="00F47890">
        <w:t>в течение</w:t>
      </w:r>
      <w:r w:rsidR="00F47890">
        <w:br/>
        <w:t>всего календарного год</w:t>
      </w:r>
      <w:r>
        <w:t>а. По мере набора групп слушателей по программе составляется</w:t>
      </w:r>
      <w:r>
        <w:br/>
        <w:t>календарный график, учитывающий объемы лекций, практики, самоподготовки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ыезды</w:t>
      </w:r>
      <w:r>
        <w:br/>
        <w:t>на объекты.</w:t>
      </w:r>
    </w:p>
    <w:p w:rsidR="00532F9D" w:rsidRDefault="00992774">
      <w:pPr>
        <w:pStyle w:val="a7"/>
        <w:ind w:left="754"/>
      </w:pPr>
      <w:r>
        <w:t>Примечание: И</w:t>
      </w:r>
      <w:proofErr w:type="gramStart"/>
      <w:r>
        <w:t>А-</w:t>
      </w:r>
      <w:proofErr w:type="gramEnd"/>
      <w:r>
        <w:t xml:space="preserve"> практическая работа</w:t>
      </w:r>
      <w:r w:rsidR="00A75FC5">
        <w:t xml:space="preserve"> (итоговая аттестация).</w:t>
      </w:r>
    </w:p>
    <w:p w:rsidR="006F4CC8" w:rsidRDefault="006F4CC8">
      <w:pPr>
        <w:pStyle w:val="a7"/>
        <w:ind w:left="754"/>
      </w:pPr>
    </w:p>
    <w:p w:rsidR="006F4CC8" w:rsidRDefault="006F4CC8">
      <w:pPr>
        <w:pStyle w:val="a7"/>
        <w:ind w:left="754"/>
      </w:pPr>
    </w:p>
    <w:p w:rsidR="00532F9D" w:rsidRDefault="00992774">
      <w:pPr>
        <w:pStyle w:val="20"/>
        <w:keepNext/>
        <w:keepLines/>
        <w:numPr>
          <w:ilvl w:val="0"/>
          <w:numId w:val="1"/>
        </w:numPr>
        <w:tabs>
          <w:tab w:val="left" w:pos="358"/>
        </w:tabs>
        <w:spacing w:after="0" w:line="240" w:lineRule="auto"/>
        <w:jc w:val="center"/>
      </w:pPr>
      <w:bookmarkStart w:id="41" w:name="bookmark56"/>
      <w:bookmarkStart w:id="42" w:name="bookmark57"/>
      <w:bookmarkEnd w:id="41"/>
      <w:r>
        <w:t>Рабочая программа</w:t>
      </w:r>
      <w:bookmarkEnd w:id="42"/>
    </w:p>
    <w:p w:rsidR="008723ED" w:rsidRDefault="008723ED" w:rsidP="008723ED">
      <w:pPr>
        <w:pStyle w:val="20"/>
        <w:keepNext/>
        <w:keepLines/>
        <w:tabs>
          <w:tab w:val="left" w:pos="358"/>
        </w:tabs>
        <w:spacing w:after="0" w:line="240" w:lineRule="auto"/>
      </w:pPr>
    </w:p>
    <w:p w:rsidR="00532F9D" w:rsidRPr="00017959" w:rsidRDefault="00992774">
      <w:pPr>
        <w:pStyle w:val="20"/>
        <w:keepNext/>
        <w:keepLines/>
        <w:spacing w:after="240" w:line="240" w:lineRule="auto"/>
        <w:jc w:val="both"/>
        <w:rPr>
          <w:sz w:val="20"/>
          <w:szCs w:val="20"/>
        </w:rPr>
      </w:pPr>
      <w:bookmarkStart w:id="43" w:name="bookmark54"/>
      <w:bookmarkStart w:id="44" w:name="bookmark55"/>
      <w:bookmarkStart w:id="45" w:name="bookmark58"/>
      <w:r w:rsidRPr="00017959">
        <w:rPr>
          <w:sz w:val="20"/>
          <w:szCs w:val="20"/>
        </w:rPr>
        <w:t>Мод</w:t>
      </w:r>
      <w:r w:rsidR="008723ED" w:rsidRPr="00017959">
        <w:rPr>
          <w:sz w:val="20"/>
          <w:szCs w:val="20"/>
        </w:rPr>
        <w:t>уль 1. Программно-аппаратный комплекс «</w:t>
      </w:r>
      <w:proofErr w:type="spellStart"/>
      <w:r w:rsidR="008723ED" w:rsidRPr="00017959">
        <w:rPr>
          <w:sz w:val="20"/>
          <w:szCs w:val="20"/>
          <w:lang w:val="en-US"/>
        </w:rPr>
        <w:t>WeldingPro</w:t>
      </w:r>
      <w:proofErr w:type="spellEnd"/>
      <w:r w:rsidR="008723ED" w:rsidRPr="00017959">
        <w:rPr>
          <w:sz w:val="20"/>
          <w:szCs w:val="20"/>
        </w:rPr>
        <w:t>»</w:t>
      </w:r>
      <w:r w:rsidRPr="00017959">
        <w:rPr>
          <w:sz w:val="20"/>
          <w:szCs w:val="20"/>
        </w:rPr>
        <w:t>.</w:t>
      </w:r>
      <w:bookmarkEnd w:id="43"/>
      <w:bookmarkEnd w:id="44"/>
      <w:bookmarkEnd w:id="45"/>
    </w:p>
    <w:p w:rsidR="00532F9D" w:rsidRDefault="00A75FC5">
      <w:pPr>
        <w:pStyle w:val="1"/>
        <w:spacing w:after="240" w:line="240" w:lineRule="auto"/>
        <w:ind w:firstLine="800"/>
        <w:jc w:val="both"/>
      </w:pPr>
      <w:r>
        <w:t xml:space="preserve">- </w:t>
      </w:r>
      <w:r>
        <w:rPr>
          <w:rFonts w:ascii="Arial" w:eastAsia="Arial" w:hAnsi="Arial" w:cs="Arial"/>
          <w:sz w:val="17"/>
          <w:szCs w:val="17"/>
        </w:rPr>
        <w:t>Основные сведения о программно-аппаратном комплексе «</w:t>
      </w:r>
      <w:proofErr w:type="spellStart"/>
      <w:r>
        <w:rPr>
          <w:rFonts w:ascii="Arial" w:eastAsia="Arial" w:hAnsi="Arial" w:cs="Arial"/>
          <w:sz w:val="17"/>
          <w:szCs w:val="17"/>
          <w:lang w:val="en-US"/>
        </w:rPr>
        <w:t>WeldingPro</w:t>
      </w:r>
      <w:proofErr w:type="spellEnd"/>
      <w:r>
        <w:rPr>
          <w:rFonts w:ascii="Arial" w:eastAsia="Arial" w:hAnsi="Arial" w:cs="Arial"/>
          <w:sz w:val="17"/>
          <w:szCs w:val="17"/>
        </w:rPr>
        <w:t>».</w:t>
      </w:r>
    </w:p>
    <w:p w:rsidR="00532F9D" w:rsidRPr="00017959" w:rsidRDefault="008723ED">
      <w:pPr>
        <w:pStyle w:val="20"/>
        <w:keepNext/>
        <w:keepLines/>
        <w:spacing w:after="240" w:line="240" w:lineRule="auto"/>
        <w:jc w:val="both"/>
        <w:rPr>
          <w:sz w:val="20"/>
          <w:szCs w:val="20"/>
        </w:rPr>
      </w:pPr>
      <w:bookmarkStart w:id="46" w:name="bookmark59"/>
      <w:bookmarkStart w:id="47" w:name="bookmark60"/>
      <w:bookmarkStart w:id="48" w:name="bookmark61"/>
      <w:r w:rsidRPr="00017959">
        <w:rPr>
          <w:sz w:val="20"/>
          <w:szCs w:val="20"/>
        </w:rPr>
        <w:t>Модуль 2. Техника безопасности</w:t>
      </w:r>
      <w:r w:rsidR="00992774" w:rsidRPr="00017959">
        <w:rPr>
          <w:sz w:val="20"/>
          <w:szCs w:val="20"/>
        </w:rPr>
        <w:t>.</w:t>
      </w:r>
      <w:bookmarkEnd w:id="46"/>
      <w:bookmarkEnd w:id="47"/>
      <w:bookmarkEnd w:id="48"/>
    </w:p>
    <w:p w:rsidR="00532F9D" w:rsidRDefault="008723ED">
      <w:pPr>
        <w:pStyle w:val="1"/>
        <w:spacing w:after="240" w:line="240" w:lineRule="auto"/>
        <w:ind w:firstLine="800"/>
        <w:jc w:val="both"/>
      </w:pPr>
      <w:r>
        <w:t>-</w:t>
      </w:r>
      <w:r w:rsidRPr="008723ED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Техника безопасности при проведении сварочных работ. Электробезопасность</w:t>
      </w:r>
      <w:proofErr w:type="gramStart"/>
      <w:r>
        <w:rPr>
          <w:rFonts w:ascii="Arial" w:eastAsia="Arial" w:hAnsi="Arial" w:cs="Arial"/>
          <w:sz w:val="17"/>
          <w:szCs w:val="17"/>
        </w:rPr>
        <w:t>.</w:t>
      </w:r>
      <w:r w:rsidR="00992774">
        <w:t>.</w:t>
      </w:r>
      <w:proofErr w:type="gramEnd"/>
    </w:p>
    <w:p w:rsidR="008723ED" w:rsidRPr="00017959" w:rsidRDefault="00992774">
      <w:pPr>
        <w:pStyle w:val="20"/>
        <w:keepNext/>
        <w:keepLines/>
        <w:spacing w:after="240" w:line="240" w:lineRule="auto"/>
        <w:jc w:val="both"/>
        <w:rPr>
          <w:sz w:val="20"/>
          <w:szCs w:val="20"/>
        </w:rPr>
      </w:pPr>
      <w:bookmarkStart w:id="49" w:name="bookmark62"/>
      <w:bookmarkStart w:id="50" w:name="bookmark63"/>
      <w:bookmarkStart w:id="51" w:name="bookmark64"/>
      <w:r w:rsidRPr="00017959">
        <w:rPr>
          <w:sz w:val="20"/>
          <w:szCs w:val="20"/>
        </w:rPr>
        <w:t xml:space="preserve">Модуль 3. </w:t>
      </w:r>
      <w:r w:rsidR="00F47890" w:rsidRPr="00017959">
        <w:rPr>
          <w:sz w:val="20"/>
          <w:szCs w:val="20"/>
        </w:rPr>
        <w:t xml:space="preserve">Работа </w:t>
      </w:r>
      <w:r w:rsidR="008723ED" w:rsidRPr="00017959">
        <w:rPr>
          <w:sz w:val="20"/>
          <w:szCs w:val="20"/>
        </w:rPr>
        <w:t>с П</w:t>
      </w:r>
      <w:r w:rsidR="00F47890" w:rsidRPr="00017959">
        <w:rPr>
          <w:sz w:val="20"/>
          <w:szCs w:val="20"/>
        </w:rPr>
        <w:t>АК</w:t>
      </w:r>
      <w:r w:rsidR="008723ED" w:rsidRPr="00017959">
        <w:rPr>
          <w:sz w:val="20"/>
          <w:szCs w:val="20"/>
        </w:rPr>
        <w:t xml:space="preserve"> «</w:t>
      </w:r>
      <w:proofErr w:type="spellStart"/>
      <w:r w:rsidR="008723ED" w:rsidRPr="00017959">
        <w:rPr>
          <w:sz w:val="20"/>
          <w:szCs w:val="20"/>
          <w:lang w:val="en-US"/>
        </w:rPr>
        <w:t>WeldingPro</w:t>
      </w:r>
      <w:proofErr w:type="spellEnd"/>
      <w:r w:rsidR="008723ED" w:rsidRPr="00017959">
        <w:rPr>
          <w:sz w:val="20"/>
          <w:szCs w:val="20"/>
        </w:rPr>
        <w:t>».</w:t>
      </w:r>
    </w:p>
    <w:bookmarkEnd w:id="49"/>
    <w:bookmarkEnd w:id="50"/>
    <w:bookmarkEnd w:id="51"/>
    <w:p w:rsidR="00532F9D" w:rsidRDefault="00E37E04">
      <w:pPr>
        <w:pStyle w:val="1"/>
        <w:spacing w:after="240" w:line="240" w:lineRule="auto"/>
        <w:ind w:firstLine="800"/>
        <w:jc w:val="both"/>
      </w:pPr>
      <w:r>
        <w:t xml:space="preserve">- </w:t>
      </w:r>
      <w:r w:rsidR="008723ED">
        <w:rPr>
          <w:rFonts w:ascii="Arial" w:eastAsia="Arial" w:hAnsi="Arial" w:cs="Arial"/>
          <w:sz w:val="17"/>
          <w:szCs w:val="17"/>
        </w:rPr>
        <w:t>Работа с  программно-аппаратным комплексом «</w:t>
      </w:r>
      <w:proofErr w:type="spellStart"/>
      <w:r w:rsidR="008723ED">
        <w:rPr>
          <w:rFonts w:ascii="Arial" w:eastAsia="Arial" w:hAnsi="Arial" w:cs="Arial"/>
          <w:sz w:val="17"/>
          <w:szCs w:val="17"/>
          <w:lang w:val="en-US"/>
        </w:rPr>
        <w:t>WeldingPro</w:t>
      </w:r>
      <w:proofErr w:type="spellEnd"/>
      <w:r w:rsidR="008723ED">
        <w:rPr>
          <w:rFonts w:ascii="Arial" w:eastAsia="Arial" w:hAnsi="Arial" w:cs="Arial"/>
          <w:sz w:val="17"/>
          <w:szCs w:val="17"/>
        </w:rPr>
        <w:t>»,</w:t>
      </w:r>
      <w:r>
        <w:rPr>
          <w:rFonts w:ascii="Arial" w:eastAsia="Arial" w:hAnsi="Arial" w:cs="Arial"/>
          <w:sz w:val="17"/>
          <w:szCs w:val="17"/>
        </w:rPr>
        <w:t xml:space="preserve"> подключение датчиков и блоков сбора информации к сварочному оборудованию и настройка. </w:t>
      </w:r>
      <w:r w:rsidR="008723ED">
        <w:rPr>
          <w:rFonts w:ascii="Arial" w:eastAsia="Arial" w:hAnsi="Arial" w:cs="Arial"/>
          <w:sz w:val="17"/>
          <w:szCs w:val="17"/>
        </w:rPr>
        <w:t xml:space="preserve"> Занесение информации в базу данных.</w:t>
      </w:r>
      <w:r w:rsidR="008723ED">
        <w:t xml:space="preserve"> «</w:t>
      </w:r>
      <w:proofErr w:type="spellStart"/>
      <w:r w:rsidR="008723ED" w:rsidRPr="00E37E04">
        <w:rPr>
          <w:rFonts w:ascii="Arial" w:eastAsia="Arial" w:hAnsi="Arial" w:cs="Arial"/>
          <w:sz w:val="17"/>
          <w:szCs w:val="17"/>
        </w:rPr>
        <w:t>WeldingPro</w:t>
      </w:r>
      <w:proofErr w:type="spellEnd"/>
      <w:r w:rsidR="008723ED" w:rsidRPr="00E37E04">
        <w:rPr>
          <w:rFonts w:ascii="Arial" w:eastAsia="Arial" w:hAnsi="Arial" w:cs="Arial"/>
          <w:sz w:val="17"/>
          <w:szCs w:val="17"/>
        </w:rPr>
        <w:t>».</w:t>
      </w:r>
    </w:p>
    <w:p w:rsidR="00532F9D" w:rsidRPr="00017959" w:rsidRDefault="00992774">
      <w:pPr>
        <w:pStyle w:val="20"/>
        <w:keepNext/>
        <w:keepLines/>
        <w:spacing w:after="240" w:line="240" w:lineRule="auto"/>
        <w:jc w:val="both"/>
        <w:rPr>
          <w:sz w:val="20"/>
          <w:szCs w:val="20"/>
        </w:rPr>
      </w:pPr>
      <w:bookmarkStart w:id="52" w:name="bookmark65"/>
      <w:bookmarkStart w:id="53" w:name="bookmark66"/>
      <w:bookmarkStart w:id="54" w:name="bookmark67"/>
      <w:r w:rsidRPr="00017959">
        <w:rPr>
          <w:sz w:val="20"/>
          <w:szCs w:val="20"/>
        </w:rPr>
        <w:t>Модул</w:t>
      </w:r>
      <w:r w:rsidR="00E37E04" w:rsidRPr="00017959">
        <w:rPr>
          <w:sz w:val="20"/>
          <w:szCs w:val="20"/>
        </w:rPr>
        <w:t>ь 4. Работа с базой данных</w:t>
      </w:r>
      <w:r w:rsidRPr="00017959">
        <w:rPr>
          <w:sz w:val="20"/>
          <w:szCs w:val="20"/>
        </w:rPr>
        <w:t>.</w:t>
      </w:r>
      <w:bookmarkEnd w:id="52"/>
      <w:bookmarkEnd w:id="53"/>
      <w:bookmarkEnd w:id="54"/>
    </w:p>
    <w:p w:rsidR="00532F9D" w:rsidRDefault="00992774">
      <w:pPr>
        <w:pStyle w:val="1"/>
        <w:spacing w:after="240" w:line="240" w:lineRule="auto"/>
        <w:ind w:firstLine="800"/>
        <w:jc w:val="both"/>
      </w:pPr>
      <w:r>
        <w:t>-</w:t>
      </w:r>
      <w:r w:rsidR="00E37E04">
        <w:t xml:space="preserve"> </w:t>
      </w:r>
      <w:r w:rsidR="008723ED" w:rsidRPr="00347E55">
        <w:rPr>
          <w:rFonts w:ascii="Arial" w:eastAsia="Arial" w:hAnsi="Arial" w:cs="Arial"/>
          <w:sz w:val="17"/>
          <w:szCs w:val="17"/>
        </w:rPr>
        <w:t xml:space="preserve">Работа с базами данных, работа с внесением данных на сотрудников,  внесение данных, </w:t>
      </w:r>
      <w:r w:rsidR="008723ED">
        <w:rPr>
          <w:rFonts w:ascii="Arial" w:eastAsia="Arial" w:hAnsi="Arial" w:cs="Arial"/>
          <w:sz w:val="17"/>
          <w:szCs w:val="17"/>
        </w:rPr>
        <w:t>п</w:t>
      </w:r>
      <w:r w:rsidR="008723ED" w:rsidRPr="00347E55">
        <w:rPr>
          <w:rFonts w:ascii="Arial" w:eastAsia="Arial" w:hAnsi="Arial" w:cs="Arial"/>
          <w:sz w:val="17"/>
          <w:szCs w:val="17"/>
        </w:rPr>
        <w:t>о деталям</w:t>
      </w:r>
      <w:proofErr w:type="gramStart"/>
      <w:r w:rsidR="008723ED" w:rsidRPr="00347E55">
        <w:rPr>
          <w:rFonts w:ascii="Arial" w:eastAsia="Arial" w:hAnsi="Arial" w:cs="Arial"/>
          <w:sz w:val="17"/>
          <w:szCs w:val="17"/>
        </w:rPr>
        <w:t>.</w:t>
      </w:r>
      <w:proofErr w:type="gramEnd"/>
      <w:r w:rsidR="008723ED" w:rsidRPr="00347E55">
        <w:rPr>
          <w:rFonts w:ascii="Arial" w:eastAsia="Arial" w:hAnsi="Arial" w:cs="Arial"/>
          <w:sz w:val="17"/>
          <w:szCs w:val="17"/>
        </w:rPr>
        <w:t xml:space="preserve"> </w:t>
      </w:r>
      <w:proofErr w:type="gramStart"/>
      <w:r w:rsidR="008723ED">
        <w:rPr>
          <w:rFonts w:ascii="Arial" w:eastAsia="Arial" w:hAnsi="Arial" w:cs="Arial"/>
          <w:sz w:val="17"/>
          <w:szCs w:val="17"/>
        </w:rPr>
        <w:t>м</w:t>
      </w:r>
      <w:proofErr w:type="gramEnd"/>
      <w:r w:rsidR="008723ED" w:rsidRPr="00347E55">
        <w:rPr>
          <w:rFonts w:ascii="Arial" w:eastAsia="Arial" w:hAnsi="Arial" w:cs="Arial"/>
          <w:sz w:val="17"/>
          <w:szCs w:val="17"/>
        </w:rPr>
        <w:t>атериалам и комплектующим.</w:t>
      </w:r>
    </w:p>
    <w:p w:rsidR="00532F9D" w:rsidRPr="00017959" w:rsidRDefault="00992774">
      <w:pPr>
        <w:pStyle w:val="20"/>
        <w:keepNext/>
        <w:keepLines/>
        <w:spacing w:after="240" w:line="240" w:lineRule="auto"/>
        <w:rPr>
          <w:sz w:val="20"/>
          <w:szCs w:val="20"/>
        </w:rPr>
      </w:pPr>
      <w:bookmarkStart w:id="55" w:name="bookmark68"/>
      <w:bookmarkStart w:id="56" w:name="bookmark69"/>
      <w:bookmarkStart w:id="57" w:name="bookmark70"/>
      <w:r w:rsidRPr="00017959">
        <w:rPr>
          <w:sz w:val="20"/>
          <w:szCs w:val="20"/>
        </w:rPr>
        <w:t xml:space="preserve">Модуль 5. </w:t>
      </w:r>
      <w:r w:rsidR="00E37E04" w:rsidRPr="00017959">
        <w:rPr>
          <w:sz w:val="20"/>
          <w:szCs w:val="20"/>
        </w:rPr>
        <w:t>Создание проектов</w:t>
      </w:r>
      <w:r w:rsidRPr="00017959">
        <w:rPr>
          <w:sz w:val="20"/>
          <w:szCs w:val="20"/>
        </w:rPr>
        <w:t>.</w:t>
      </w:r>
      <w:bookmarkEnd w:id="55"/>
      <w:bookmarkEnd w:id="56"/>
      <w:bookmarkEnd w:id="57"/>
    </w:p>
    <w:p w:rsidR="00532F9D" w:rsidRPr="008723ED" w:rsidRDefault="00992774">
      <w:pPr>
        <w:pStyle w:val="1"/>
        <w:spacing w:after="240" w:line="240" w:lineRule="auto"/>
        <w:ind w:firstLine="820"/>
        <w:rPr>
          <w:rFonts w:ascii="Arial" w:eastAsia="Arial" w:hAnsi="Arial" w:cs="Arial"/>
          <w:sz w:val="17"/>
          <w:szCs w:val="17"/>
        </w:rPr>
      </w:pPr>
      <w:r>
        <w:t>-</w:t>
      </w:r>
      <w:r w:rsidR="008723ED" w:rsidRPr="008723ED">
        <w:rPr>
          <w:rFonts w:ascii="Arial" w:eastAsia="Arial" w:hAnsi="Arial" w:cs="Arial"/>
          <w:sz w:val="17"/>
          <w:szCs w:val="17"/>
        </w:rPr>
        <w:t xml:space="preserve"> </w:t>
      </w:r>
      <w:r w:rsidR="008723ED" w:rsidRPr="00347E55">
        <w:rPr>
          <w:rFonts w:ascii="Arial" w:eastAsia="Arial" w:hAnsi="Arial" w:cs="Arial"/>
          <w:sz w:val="17"/>
          <w:szCs w:val="17"/>
        </w:rPr>
        <w:t>Работа с ПАК «</w:t>
      </w:r>
      <w:proofErr w:type="spellStart"/>
      <w:r w:rsidR="008723ED" w:rsidRPr="00347E55">
        <w:rPr>
          <w:rFonts w:ascii="Arial" w:eastAsia="Arial" w:hAnsi="Arial" w:cs="Arial"/>
          <w:sz w:val="17"/>
          <w:szCs w:val="17"/>
        </w:rPr>
        <w:t>WeldingPro</w:t>
      </w:r>
      <w:proofErr w:type="spellEnd"/>
      <w:r w:rsidR="008723ED" w:rsidRPr="00347E55">
        <w:rPr>
          <w:rFonts w:ascii="Arial" w:eastAsia="Arial" w:hAnsi="Arial" w:cs="Arial"/>
          <w:sz w:val="17"/>
          <w:szCs w:val="17"/>
        </w:rPr>
        <w:t>», создание проектов, занесение данных в проект,  присоединение к проекту сотрудников, материало</w:t>
      </w:r>
      <w:r w:rsidR="008723ED">
        <w:rPr>
          <w:rFonts w:ascii="Arial" w:eastAsia="Arial" w:hAnsi="Arial" w:cs="Arial"/>
          <w:sz w:val="17"/>
          <w:szCs w:val="17"/>
        </w:rPr>
        <w:t>в</w:t>
      </w:r>
      <w:r w:rsidR="008723ED" w:rsidRPr="00347E55">
        <w:rPr>
          <w:rFonts w:ascii="Arial" w:eastAsia="Arial" w:hAnsi="Arial" w:cs="Arial"/>
          <w:sz w:val="17"/>
          <w:szCs w:val="17"/>
        </w:rPr>
        <w:t xml:space="preserve">, деталей. </w:t>
      </w:r>
      <w:r w:rsidR="008723ED">
        <w:rPr>
          <w:rFonts w:ascii="Arial" w:eastAsia="Arial" w:hAnsi="Arial" w:cs="Arial"/>
          <w:sz w:val="17"/>
          <w:szCs w:val="17"/>
        </w:rPr>
        <w:t>Внесение</w:t>
      </w:r>
      <w:r w:rsidR="008723ED" w:rsidRPr="00347E55">
        <w:rPr>
          <w:rFonts w:ascii="Arial" w:eastAsia="Arial" w:hAnsi="Arial" w:cs="Arial"/>
          <w:sz w:val="17"/>
          <w:szCs w:val="17"/>
        </w:rPr>
        <w:t xml:space="preserve"> </w:t>
      </w:r>
      <w:r w:rsidR="008723ED">
        <w:rPr>
          <w:rFonts w:ascii="Arial" w:eastAsia="Arial" w:hAnsi="Arial" w:cs="Arial"/>
          <w:sz w:val="17"/>
          <w:szCs w:val="17"/>
        </w:rPr>
        <w:t>дополнительной информации</w:t>
      </w:r>
      <w:r w:rsidR="008723ED" w:rsidRPr="00347E55">
        <w:rPr>
          <w:rFonts w:ascii="Arial" w:eastAsia="Arial" w:hAnsi="Arial" w:cs="Arial"/>
          <w:sz w:val="17"/>
          <w:szCs w:val="17"/>
        </w:rPr>
        <w:t xml:space="preserve"> к проекту</w:t>
      </w:r>
      <w:r w:rsidR="008723ED">
        <w:rPr>
          <w:rFonts w:ascii="Arial" w:eastAsia="Arial" w:hAnsi="Arial" w:cs="Arial"/>
          <w:sz w:val="17"/>
          <w:szCs w:val="17"/>
        </w:rPr>
        <w:t xml:space="preserve">, чертежи, инструкции, нормативные документы и материалы. </w:t>
      </w:r>
      <w:r w:rsidRPr="008723ED">
        <w:rPr>
          <w:rFonts w:ascii="Arial" w:eastAsia="Arial" w:hAnsi="Arial" w:cs="Arial"/>
          <w:sz w:val="17"/>
          <w:szCs w:val="17"/>
        </w:rPr>
        <w:t>Источники питания для ручной</w:t>
      </w:r>
      <w:r w:rsidR="00BD4F8E" w:rsidRPr="008723ED">
        <w:rPr>
          <w:rFonts w:ascii="Arial" w:eastAsia="Arial" w:hAnsi="Arial" w:cs="Arial"/>
          <w:sz w:val="17"/>
          <w:szCs w:val="17"/>
        </w:rPr>
        <w:t xml:space="preserve"> дуговой и </w:t>
      </w:r>
      <w:r w:rsidRPr="008723ED">
        <w:rPr>
          <w:rFonts w:ascii="Arial" w:eastAsia="Arial" w:hAnsi="Arial" w:cs="Arial"/>
          <w:sz w:val="17"/>
          <w:szCs w:val="17"/>
        </w:rPr>
        <w:t xml:space="preserve"> аргонодуговой сварки.</w:t>
      </w:r>
    </w:p>
    <w:p w:rsidR="00532F9D" w:rsidRPr="00017959" w:rsidRDefault="00E37E04">
      <w:pPr>
        <w:pStyle w:val="20"/>
        <w:keepNext/>
        <w:keepLines/>
        <w:spacing w:after="240" w:line="240" w:lineRule="auto"/>
        <w:rPr>
          <w:sz w:val="20"/>
          <w:szCs w:val="20"/>
        </w:rPr>
      </w:pPr>
      <w:bookmarkStart w:id="58" w:name="bookmark83"/>
      <w:bookmarkStart w:id="59" w:name="bookmark84"/>
      <w:bookmarkStart w:id="60" w:name="bookmark85"/>
      <w:r w:rsidRPr="00017959">
        <w:rPr>
          <w:sz w:val="20"/>
          <w:szCs w:val="20"/>
        </w:rPr>
        <w:t>Модуль 6</w:t>
      </w:r>
      <w:r w:rsidR="00992774" w:rsidRPr="00017959">
        <w:rPr>
          <w:sz w:val="20"/>
          <w:szCs w:val="20"/>
        </w:rPr>
        <w:t xml:space="preserve">. </w:t>
      </w:r>
      <w:r w:rsidR="00D20449" w:rsidRPr="00017959">
        <w:rPr>
          <w:sz w:val="20"/>
          <w:szCs w:val="20"/>
        </w:rPr>
        <w:t>Оборудование «</w:t>
      </w:r>
      <w:r w:rsidR="00D20449" w:rsidRPr="00017959">
        <w:rPr>
          <w:sz w:val="20"/>
          <w:szCs w:val="20"/>
          <w:lang w:val="en-US"/>
        </w:rPr>
        <w:t>ESAB</w:t>
      </w:r>
      <w:r w:rsidR="00D20449" w:rsidRPr="00017959">
        <w:rPr>
          <w:sz w:val="20"/>
          <w:szCs w:val="20"/>
        </w:rPr>
        <w:t>».</w:t>
      </w:r>
      <w:bookmarkEnd w:id="58"/>
      <w:bookmarkEnd w:id="59"/>
      <w:bookmarkEnd w:id="60"/>
    </w:p>
    <w:p w:rsidR="00532F9D" w:rsidRPr="00D20449" w:rsidRDefault="00992774" w:rsidP="00D20449">
      <w:pPr>
        <w:pStyle w:val="1"/>
        <w:spacing w:after="240" w:line="240" w:lineRule="auto"/>
        <w:ind w:firstLine="820"/>
        <w:rPr>
          <w:rFonts w:ascii="Arial" w:eastAsia="Arial" w:hAnsi="Arial" w:cs="Arial"/>
          <w:sz w:val="17"/>
          <w:szCs w:val="17"/>
        </w:rPr>
      </w:pPr>
      <w:r>
        <w:t>-</w:t>
      </w:r>
      <w:r w:rsidR="00D20449" w:rsidRPr="00D20449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="00D20449" w:rsidRPr="00F825CE">
        <w:rPr>
          <w:rFonts w:ascii="Arial" w:eastAsia="Arial" w:hAnsi="Arial" w:cs="Arial"/>
          <w:sz w:val="17"/>
          <w:szCs w:val="17"/>
        </w:rPr>
        <w:t>Оборудовние</w:t>
      </w:r>
      <w:proofErr w:type="spellEnd"/>
      <w:r w:rsidR="00D20449" w:rsidRPr="00F825CE">
        <w:rPr>
          <w:rFonts w:ascii="Arial" w:eastAsia="Arial" w:hAnsi="Arial" w:cs="Arial"/>
          <w:sz w:val="17"/>
          <w:szCs w:val="17"/>
        </w:rPr>
        <w:t xml:space="preserve"> «ESAB»,  его особенности, принципы работы и подключение.  Характеристики и особенности применения</w:t>
      </w:r>
      <w:r w:rsidR="00D20449" w:rsidRPr="00D20449">
        <w:rPr>
          <w:rFonts w:ascii="Arial" w:eastAsia="Arial" w:hAnsi="Arial" w:cs="Arial"/>
          <w:sz w:val="17"/>
          <w:szCs w:val="17"/>
        </w:rPr>
        <w:t xml:space="preserve"> в рамках проектов «</w:t>
      </w:r>
      <w:proofErr w:type="spellStart"/>
      <w:r w:rsidR="00D20449" w:rsidRPr="00D20449">
        <w:rPr>
          <w:rFonts w:ascii="Arial" w:eastAsia="Arial" w:hAnsi="Arial" w:cs="Arial"/>
          <w:sz w:val="17"/>
          <w:szCs w:val="17"/>
        </w:rPr>
        <w:t>Абилимпикс</w:t>
      </w:r>
      <w:proofErr w:type="spellEnd"/>
      <w:r w:rsidR="00D20449" w:rsidRPr="00D20449">
        <w:rPr>
          <w:rFonts w:ascii="Arial" w:eastAsia="Arial" w:hAnsi="Arial" w:cs="Arial"/>
          <w:sz w:val="17"/>
          <w:szCs w:val="17"/>
        </w:rPr>
        <w:t>».</w:t>
      </w:r>
    </w:p>
    <w:p w:rsidR="00532F9D" w:rsidRDefault="00992774" w:rsidP="00D20449">
      <w:pPr>
        <w:pStyle w:val="20"/>
        <w:keepNext/>
        <w:keepLines/>
        <w:numPr>
          <w:ilvl w:val="0"/>
          <w:numId w:val="1"/>
        </w:numPr>
        <w:tabs>
          <w:tab w:val="left" w:pos="358"/>
        </w:tabs>
        <w:spacing w:after="0" w:line="240" w:lineRule="auto"/>
      </w:pPr>
      <w:r w:rsidRPr="00D20449">
        <w:t>Практическая часть</w:t>
      </w:r>
    </w:p>
    <w:p w:rsidR="00D20449" w:rsidRPr="00D20449" w:rsidRDefault="00D20449" w:rsidP="00D20449">
      <w:pPr>
        <w:pStyle w:val="20"/>
        <w:keepNext/>
        <w:keepLines/>
        <w:tabs>
          <w:tab w:val="left" w:pos="358"/>
        </w:tabs>
        <w:spacing w:after="0" w:line="240" w:lineRule="auto"/>
      </w:pPr>
    </w:p>
    <w:p w:rsidR="00532F9D" w:rsidRDefault="00532F9D">
      <w:pPr>
        <w:spacing w:line="1" w:lineRule="exact"/>
      </w:pPr>
    </w:p>
    <w:p w:rsidR="00532F9D" w:rsidRPr="00017959" w:rsidRDefault="00F47890">
      <w:pPr>
        <w:pStyle w:val="20"/>
        <w:keepNext/>
        <w:keepLines/>
        <w:spacing w:line="286" w:lineRule="auto"/>
        <w:jc w:val="both"/>
        <w:rPr>
          <w:sz w:val="20"/>
          <w:szCs w:val="20"/>
        </w:rPr>
      </w:pPr>
      <w:bookmarkStart w:id="61" w:name="bookmark88"/>
      <w:r w:rsidRPr="00017959">
        <w:rPr>
          <w:sz w:val="20"/>
          <w:szCs w:val="20"/>
        </w:rPr>
        <w:t>Модуль 7</w:t>
      </w:r>
      <w:r w:rsidR="00992774" w:rsidRPr="00017959">
        <w:rPr>
          <w:sz w:val="20"/>
          <w:szCs w:val="20"/>
        </w:rPr>
        <w:t xml:space="preserve">. </w:t>
      </w:r>
      <w:bookmarkEnd w:id="61"/>
      <w:r w:rsidRPr="00017959">
        <w:rPr>
          <w:sz w:val="20"/>
          <w:szCs w:val="20"/>
        </w:rPr>
        <w:t>Базы данных ПАК  «</w:t>
      </w:r>
      <w:proofErr w:type="spellStart"/>
      <w:r w:rsidRPr="00017959">
        <w:rPr>
          <w:sz w:val="20"/>
          <w:szCs w:val="20"/>
          <w:lang w:val="en-US"/>
        </w:rPr>
        <w:t>WeldingPro</w:t>
      </w:r>
      <w:proofErr w:type="spellEnd"/>
      <w:r w:rsidRPr="00017959">
        <w:rPr>
          <w:sz w:val="20"/>
          <w:szCs w:val="20"/>
        </w:rPr>
        <w:t>».</w:t>
      </w:r>
    </w:p>
    <w:p w:rsidR="00532F9D" w:rsidRDefault="00992774">
      <w:pPr>
        <w:pStyle w:val="1"/>
        <w:spacing w:line="312" w:lineRule="auto"/>
        <w:ind w:firstLine="780"/>
      </w:pPr>
      <w:r>
        <w:t>-</w:t>
      </w:r>
      <w:r w:rsidR="00F47890">
        <w:t xml:space="preserve"> работа с базами данных, внесение информац</w:t>
      </w:r>
      <w:proofErr w:type="gramStart"/>
      <w:r w:rsidR="00F47890">
        <w:t>ии и ее</w:t>
      </w:r>
      <w:proofErr w:type="gramEnd"/>
      <w:r w:rsidR="00F47890">
        <w:t xml:space="preserve"> структурирование.</w:t>
      </w:r>
    </w:p>
    <w:p w:rsidR="00532F9D" w:rsidRPr="00017959" w:rsidRDefault="00992774">
      <w:pPr>
        <w:pStyle w:val="20"/>
        <w:keepNext/>
        <w:keepLines/>
        <w:spacing w:line="286" w:lineRule="auto"/>
        <w:jc w:val="both"/>
        <w:rPr>
          <w:sz w:val="20"/>
          <w:szCs w:val="20"/>
        </w:rPr>
      </w:pPr>
      <w:bookmarkStart w:id="62" w:name="bookmark90"/>
      <w:bookmarkStart w:id="63" w:name="bookmark91"/>
      <w:bookmarkStart w:id="64" w:name="bookmark92"/>
      <w:r w:rsidRPr="00017959">
        <w:rPr>
          <w:sz w:val="20"/>
          <w:szCs w:val="20"/>
        </w:rPr>
        <w:t xml:space="preserve">Модуль </w:t>
      </w:r>
      <w:r w:rsidR="00F47890" w:rsidRPr="00017959">
        <w:rPr>
          <w:color w:val="000000"/>
          <w:sz w:val="20"/>
          <w:szCs w:val="20"/>
        </w:rPr>
        <w:t>8</w:t>
      </w:r>
      <w:r w:rsidRPr="00017959">
        <w:rPr>
          <w:color w:val="000000"/>
          <w:sz w:val="20"/>
          <w:szCs w:val="20"/>
        </w:rPr>
        <w:t xml:space="preserve">. </w:t>
      </w:r>
      <w:r w:rsidR="00F47890" w:rsidRPr="00017959">
        <w:rPr>
          <w:sz w:val="20"/>
          <w:szCs w:val="20"/>
        </w:rPr>
        <w:t>Работа с оборудованием «</w:t>
      </w:r>
      <w:r w:rsidR="00F47890" w:rsidRPr="00017959">
        <w:rPr>
          <w:sz w:val="20"/>
          <w:szCs w:val="20"/>
          <w:lang w:val="en-US"/>
        </w:rPr>
        <w:t>ESAB</w:t>
      </w:r>
      <w:r w:rsidR="00F47890" w:rsidRPr="00017959">
        <w:rPr>
          <w:sz w:val="20"/>
          <w:szCs w:val="20"/>
        </w:rPr>
        <w:t>»</w:t>
      </w:r>
      <w:bookmarkEnd w:id="62"/>
      <w:bookmarkEnd w:id="63"/>
      <w:bookmarkEnd w:id="64"/>
      <w:r w:rsidR="00017959">
        <w:rPr>
          <w:sz w:val="20"/>
          <w:szCs w:val="20"/>
        </w:rPr>
        <w:t>.</w:t>
      </w:r>
    </w:p>
    <w:p w:rsidR="00532F9D" w:rsidRDefault="00017959">
      <w:pPr>
        <w:pStyle w:val="1"/>
        <w:spacing w:line="312" w:lineRule="auto"/>
        <w:ind w:firstLine="780"/>
      </w:pPr>
      <w:r>
        <w:t>-п</w:t>
      </w:r>
      <w:r w:rsidR="00992774">
        <w:t xml:space="preserve">одготовка </w:t>
      </w:r>
      <w:r w:rsidR="00F47890">
        <w:t>оборудования, подключения, особенности работы.</w:t>
      </w:r>
    </w:p>
    <w:p w:rsidR="00532F9D" w:rsidRPr="00017959" w:rsidRDefault="00992774">
      <w:pPr>
        <w:pStyle w:val="20"/>
        <w:keepNext/>
        <w:keepLines/>
        <w:spacing w:line="286" w:lineRule="auto"/>
        <w:jc w:val="both"/>
        <w:rPr>
          <w:sz w:val="20"/>
          <w:szCs w:val="20"/>
        </w:rPr>
      </w:pPr>
      <w:bookmarkStart w:id="65" w:name="bookmark93"/>
      <w:bookmarkStart w:id="66" w:name="bookmark94"/>
      <w:bookmarkStart w:id="67" w:name="bookmark95"/>
      <w:r w:rsidRPr="00017959">
        <w:rPr>
          <w:sz w:val="20"/>
          <w:szCs w:val="20"/>
        </w:rPr>
        <w:t xml:space="preserve">Модуль </w:t>
      </w:r>
      <w:r w:rsidR="00F47890" w:rsidRPr="00017959">
        <w:rPr>
          <w:color w:val="000000"/>
          <w:sz w:val="20"/>
          <w:szCs w:val="20"/>
        </w:rPr>
        <w:t xml:space="preserve">9. Подключение </w:t>
      </w:r>
      <w:r w:rsidR="00F47890" w:rsidRPr="00017959">
        <w:rPr>
          <w:sz w:val="20"/>
          <w:szCs w:val="20"/>
        </w:rPr>
        <w:t>ПАК  «</w:t>
      </w:r>
      <w:proofErr w:type="spellStart"/>
      <w:r w:rsidR="00F47890" w:rsidRPr="00017959">
        <w:rPr>
          <w:sz w:val="20"/>
          <w:szCs w:val="20"/>
          <w:lang w:val="en-US"/>
        </w:rPr>
        <w:t>WeldingPro</w:t>
      </w:r>
      <w:proofErr w:type="spellEnd"/>
      <w:r w:rsidR="00F47890" w:rsidRPr="00017959">
        <w:rPr>
          <w:sz w:val="20"/>
          <w:szCs w:val="20"/>
        </w:rPr>
        <w:t>» к сварочному оборудованию</w:t>
      </w:r>
      <w:r w:rsidRPr="00017959">
        <w:rPr>
          <w:sz w:val="20"/>
          <w:szCs w:val="20"/>
        </w:rPr>
        <w:t>.</w:t>
      </w:r>
      <w:bookmarkEnd w:id="65"/>
      <w:bookmarkEnd w:id="66"/>
      <w:bookmarkEnd w:id="67"/>
    </w:p>
    <w:p w:rsidR="00532F9D" w:rsidRDefault="00992774">
      <w:pPr>
        <w:pStyle w:val="1"/>
        <w:spacing w:line="312" w:lineRule="auto"/>
        <w:ind w:firstLine="780"/>
      </w:pPr>
      <w:r>
        <w:rPr>
          <w:color w:val="000000"/>
        </w:rPr>
        <w:t xml:space="preserve">- </w:t>
      </w:r>
      <w:r w:rsidR="00017959">
        <w:rPr>
          <w:color w:val="000000"/>
        </w:rPr>
        <w:t>основы подключения, настройки и синхронизации с сервером и телефоном.  Принципы работы.</w:t>
      </w:r>
    </w:p>
    <w:p w:rsidR="00532F9D" w:rsidRDefault="00992774">
      <w:pPr>
        <w:pStyle w:val="1"/>
        <w:spacing w:line="286" w:lineRule="auto"/>
        <w:jc w:val="both"/>
        <w:rPr>
          <w:b/>
          <w:bCs/>
          <w:color w:val="000000"/>
          <w:sz w:val="24"/>
          <w:szCs w:val="24"/>
        </w:rPr>
      </w:pPr>
      <w:r w:rsidRPr="00017959">
        <w:rPr>
          <w:b/>
          <w:bCs/>
          <w:sz w:val="20"/>
          <w:szCs w:val="20"/>
        </w:rPr>
        <w:lastRenderedPageBreak/>
        <w:t xml:space="preserve">Модуль </w:t>
      </w:r>
      <w:r w:rsidR="00017959" w:rsidRPr="00017959">
        <w:rPr>
          <w:b/>
          <w:bCs/>
          <w:color w:val="000000"/>
          <w:sz w:val="20"/>
          <w:szCs w:val="20"/>
        </w:rPr>
        <w:t>10</w:t>
      </w:r>
      <w:r w:rsidRPr="00017959">
        <w:rPr>
          <w:b/>
          <w:bCs/>
          <w:color w:val="000000"/>
          <w:sz w:val="20"/>
          <w:szCs w:val="20"/>
        </w:rPr>
        <w:t xml:space="preserve">. </w:t>
      </w:r>
      <w:r w:rsidR="00017959" w:rsidRPr="00017959">
        <w:rPr>
          <w:b/>
          <w:bCs/>
          <w:color w:val="000000"/>
          <w:sz w:val="20"/>
          <w:szCs w:val="20"/>
        </w:rPr>
        <w:t>Практическая работа</w:t>
      </w:r>
      <w:r w:rsidR="00017959">
        <w:rPr>
          <w:b/>
          <w:bCs/>
          <w:color w:val="000000"/>
          <w:sz w:val="24"/>
          <w:szCs w:val="24"/>
        </w:rPr>
        <w:t>.</w:t>
      </w:r>
    </w:p>
    <w:p w:rsidR="00017959" w:rsidRDefault="00017959" w:rsidP="00017959">
      <w:pPr>
        <w:pStyle w:val="1"/>
        <w:spacing w:line="312" w:lineRule="auto"/>
        <w:ind w:firstLine="780"/>
      </w:pPr>
      <w:r>
        <w:rPr>
          <w:color w:val="000000"/>
        </w:rPr>
        <w:t xml:space="preserve">- Внесение данных  в ПАК </w:t>
      </w:r>
      <w:r w:rsidRPr="00017959">
        <w:rPr>
          <w:sz w:val="20"/>
          <w:szCs w:val="20"/>
        </w:rPr>
        <w:t xml:space="preserve">  «</w:t>
      </w:r>
      <w:proofErr w:type="spellStart"/>
      <w:r w:rsidRPr="00017959">
        <w:rPr>
          <w:sz w:val="20"/>
          <w:szCs w:val="20"/>
          <w:lang w:val="en-US"/>
        </w:rPr>
        <w:t>WeldingPro</w:t>
      </w:r>
      <w:proofErr w:type="spellEnd"/>
      <w:r w:rsidRPr="00017959">
        <w:rPr>
          <w:sz w:val="20"/>
          <w:szCs w:val="20"/>
        </w:rPr>
        <w:t>»</w:t>
      </w:r>
      <w:r>
        <w:rPr>
          <w:sz w:val="20"/>
          <w:szCs w:val="20"/>
        </w:rPr>
        <w:t>, подключение, отработка полученных знаний. Формирование базы данных, ведение проекта,  занесение данных сотрудников, материалов, заготовок.  Работа комплекса в реальных условиях,  формирование отчетных документов.</w:t>
      </w:r>
    </w:p>
    <w:p w:rsidR="00017959" w:rsidRDefault="00017959">
      <w:pPr>
        <w:pStyle w:val="1"/>
        <w:spacing w:line="286" w:lineRule="auto"/>
        <w:jc w:val="both"/>
        <w:rPr>
          <w:b/>
          <w:bCs/>
          <w:color w:val="000000"/>
          <w:sz w:val="24"/>
          <w:szCs w:val="24"/>
        </w:rPr>
      </w:pPr>
    </w:p>
    <w:p w:rsidR="00017959" w:rsidRDefault="00017959">
      <w:pPr>
        <w:pStyle w:val="1"/>
        <w:spacing w:line="286" w:lineRule="auto"/>
        <w:jc w:val="both"/>
        <w:rPr>
          <w:b/>
          <w:bCs/>
          <w:color w:val="000000"/>
          <w:sz w:val="24"/>
          <w:szCs w:val="24"/>
        </w:rPr>
      </w:pPr>
    </w:p>
    <w:p w:rsidR="00F24336" w:rsidRDefault="00017959" w:rsidP="00017959">
      <w:pPr>
        <w:pStyle w:val="1"/>
        <w:spacing w:line="286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</w:p>
    <w:p w:rsidR="00F24336" w:rsidRDefault="00F24336" w:rsidP="00F24336">
      <w:pPr>
        <w:pStyle w:val="1"/>
        <w:spacing w:after="240" w:line="240" w:lineRule="auto"/>
        <w:rPr>
          <w:b/>
          <w:bCs/>
          <w:sz w:val="24"/>
          <w:szCs w:val="24"/>
        </w:rPr>
      </w:pPr>
    </w:p>
    <w:sectPr w:rsidR="00F24336" w:rsidSect="00A75FC5">
      <w:pgSz w:w="11900" w:h="16840"/>
      <w:pgMar w:top="709" w:right="678" w:bottom="909" w:left="1421" w:header="673" w:footer="4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74" w:rsidRDefault="00905374">
      <w:r>
        <w:separator/>
      </w:r>
    </w:p>
  </w:endnote>
  <w:endnote w:type="continuationSeparator" w:id="0">
    <w:p w:rsidR="00905374" w:rsidRDefault="0090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74" w:rsidRDefault="00905374"/>
  </w:footnote>
  <w:footnote w:type="continuationSeparator" w:id="0">
    <w:p w:rsidR="00905374" w:rsidRDefault="009053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483"/>
    <w:multiLevelType w:val="multilevel"/>
    <w:tmpl w:val="361AEF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E1E1E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2845E1"/>
    <w:multiLevelType w:val="multilevel"/>
    <w:tmpl w:val="F4309DD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EC3A31"/>
    <w:multiLevelType w:val="hybridMultilevel"/>
    <w:tmpl w:val="909EA4E0"/>
    <w:lvl w:ilvl="0" w:tplc="BEF0980C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E5284"/>
    <w:multiLevelType w:val="multilevel"/>
    <w:tmpl w:val="C23E5B1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F42EA9"/>
    <w:multiLevelType w:val="multilevel"/>
    <w:tmpl w:val="A7062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BD2DA0"/>
    <w:multiLevelType w:val="hybridMultilevel"/>
    <w:tmpl w:val="3126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70D98"/>
    <w:multiLevelType w:val="multilevel"/>
    <w:tmpl w:val="6660E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32F9D"/>
    <w:rsid w:val="00017959"/>
    <w:rsid w:val="0005171F"/>
    <w:rsid w:val="0008455B"/>
    <w:rsid w:val="000C4718"/>
    <w:rsid w:val="000E7D3C"/>
    <w:rsid w:val="000F4CA4"/>
    <w:rsid w:val="00103696"/>
    <w:rsid w:val="00207E2C"/>
    <w:rsid w:val="00227446"/>
    <w:rsid w:val="00242743"/>
    <w:rsid w:val="002528E8"/>
    <w:rsid w:val="002A34EE"/>
    <w:rsid w:val="002A6C67"/>
    <w:rsid w:val="00347E55"/>
    <w:rsid w:val="00381E8E"/>
    <w:rsid w:val="003F421A"/>
    <w:rsid w:val="00400DA9"/>
    <w:rsid w:val="004279AE"/>
    <w:rsid w:val="00434B84"/>
    <w:rsid w:val="004521F3"/>
    <w:rsid w:val="004766B9"/>
    <w:rsid w:val="004E1D9D"/>
    <w:rsid w:val="00501170"/>
    <w:rsid w:val="00532F9D"/>
    <w:rsid w:val="00570AD6"/>
    <w:rsid w:val="00595D81"/>
    <w:rsid w:val="00677B83"/>
    <w:rsid w:val="006E325F"/>
    <w:rsid w:val="006F4CC8"/>
    <w:rsid w:val="00725E08"/>
    <w:rsid w:val="00794748"/>
    <w:rsid w:val="0083702E"/>
    <w:rsid w:val="008448FA"/>
    <w:rsid w:val="008723ED"/>
    <w:rsid w:val="008A47EF"/>
    <w:rsid w:val="008C4C68"/>
    <w:rsid w:val="008D6398"/>
    <w:rsid w:val="00905374"/>
    <w:rsid w:val="00992774"/>
    <w:rsid w:val="009F38BF"/>
    <w:rsid w:val="00A42A50"/>
    <w:rsid w:val="00A75FC5"/>
    <w:rsid w:val="00A803F8"/>
    <w:rsid w:val="00AE6981"/>
    <w:rsid w:val="00B113AF"/>
    <w:rsid w:val="00B90BA1"/>
    <w:rsid w:val="00B95BBE"/>
    <w:rsid w:val="00BD4F8E"/>
    <w:rsid w:val="00BF5336"/>
    <w:rsid w:val="00C521DC"/>
    <w:rsid w:val="00C60CF2"/>
    <w:rsid w:val="00C921B4"/>
    <w:rsid w:val="00D20449"/>
    <w:rsid w:val="00D77021"/>
    <w:rsid w:val="00E37E04"/>
    <w:rsid w:val="00E54F4A"/>
    <w:rsid w:val="00E87E8F"/>
    <w:rsid w:val="00EA1C74"/>
    <w:rsid w:val="00F24336"/>
    <w:rsid w:val="00F4356E"/>
    <w:rsid w:val="00F47890"/>
    <w:rsid w:val="00F825CE"/>
    <w:rsid w:val="00F93799"/>
    <w:rsid w:val="00F9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1E1E1E"/>
      <w:sz w:val="17"/>
      <w:szCs w:val="17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sz w:val="22"/>
      <w:szCs w:val="2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E1E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sz w:val="22"/>
      <w:szCs w:val="22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color w:val="1E1E1E"/>
      <w:sz w:val="17"/>
      <w:szCs w:val="17"/>
    </w:rPr>
  </w:style>
  <w:style w:type="paragraph" w:customStyle="1" w:styleId="1">
    <w:name w:val="Основной текст1"/>
    <w:basedOn w:val="a"/>
    <w:link w:val="a5"/>
    <w:pPr>
      <w:spacing w:after="180" w:line="302" w:lineRule="auto"/>
    </w:pPr>
    <w:rPr>
      <w:rFonts w:ascii="Times New Roman" w:eastAsia="Times New Roman" w:hAnsi="Times New Roman" w:cs="Times New Roman"/>
      <w:color w:val="1E1E1E"/>
      <w:sz w:val="22"/>
      <w:szCs w:val="22"/>
    </w:rPr>
  </w:style>
  <w:style w:type="paragraph" w:customStyle="1" w:styleId="20">
    <w:name w:val="Заголовок №2"/>
    <w:basedOn w:val="a"/>
    <w:link w:val="2"/>
    <w:pPr>
      <w:spacing w:after="180" w:line="276" w:lineRule="auto"/>
      <w:outlineLvl w:val="1"/>
    </w:pPr>
    <w:rPr>
      <w:rFonts w:ascii="Times New Roman" w:eastAsia="Times New Roman" w:hAnsi="Times New Roman" w:cs="Times New Roman"/>
      <w:b/>
      <w:bCs/>
      <w:color w:val="1E1E1E"/>
    </w:rPr>
  </w:style>
  <w:style w:type="paragraph" w:customStyle="1" w:styleId="22">
    <w:name w:val="Основной текст (2)"/>
    <w:basedOn w:val="a"/>
    <w:link w:val="21"/>
    <w:pPr>
      <w:spacing w:after="240"/>
      <w:jc w:val="center"/>
    </w:pPr>
    <w:rPr>
      <w:rFonts w:ascii="Times New Roman" w:eastAsia="Times New Roman" w:hAnsi="Times New Roman" w:cs="Times New Roman"/>
      <w:color w:val="1E1E1E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48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spacing w:after="180" w:line="302" w:lineRule="auto"/>
    </w:pPr>
    <w:rPr>
      <w:rFonts w:ascii="Times New Roman" w:eastAsia="Times New Roman" w:hAnsi="Times New Roman" w:cs="Times New Roman"/>
      <w:color w:val="1E1E1E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92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77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1E1E1E"/>
      <w:sz w:val="17"/>
      <w:szCs w:val="17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sz w:val="22"/>
      <w:szCs w:val="2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E1E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sz w:val="22"/>
      <w:szCs w:val="22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color w:val="1E1E1E"/>
      <w:sz w:val="17"/>
      <w:szCs w:val="17"/>
    </w:rPr>
  </w:style>
  <w:style w:type="paragraph" w:customStyle="1" w:styleId="1">
    <w:name w:val="Основной текст1"/>
    <w:basedOn w:val="a"/>
    <w:link w:val="a5"/>
    <w:pPr>
      <w:spacing w:after="180" w:line="302" w:lineRule="auto"/>
    </w:pPr>
    <w:rPr>
      <w:rFonts w:ascii="Times New Roman" w:eastAsia="Times New Roman" w:hAnsi="Times New Roman" w:cs="Times New Roman"/>
      <w:color w:val="1E1E1E"/>
      <w:sz w:val="22"/>
      <w:szCs w:val="22"/>
    </w:rPr>
  </w:style>
  <w:style w:type="paragraph" w:customStyle="1" w:styleId="20">
    <w:name w:val="Заголовок №2"/>
    <w:basedOn w:val="a"/>
    <w:link w:val="2"/>
    <w:pPr>
      <w:spacing w:after="180" w:line="276" w:lineRule="auto"/>
      <w:outlineLvl w:val="1"/>
    </w:pPr>
    <w:rPr>
      <w:rFonts w:ascii="Times New Roman" w:eastAsia="Times New Roman" w:hAnsi="Times New Roman" w:cs="Times New Roman"/>
      <w:b/>
      <w:bCs/>
      <w:color w:val="1E1E1E"/>
    </w:rPr>
  </w:style>
  <w:style w:type="paragraph" w:customStyle="1" w:styleId="22">
    <w:name w:val="Основной текст (2)"/>
    <w:basedOn w:val="a"/>
    <w:link w:val="21"/>
    <w:pPr>
      <w:spacing w:after="240"/>
      <w:jc w:val="center"/>
    </w:pPr>
    <w:rPr>
      <w:rFonts w:ascii="Times New Roman" w:eastAsia="Times New Roman" w:hAnsi="Times New Roman" w:cs="Times New Roman"/>
      <w:color w:val="1E1E1E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48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spacing w:after="180" w:line="302" w:lineRule="auto"/>
    </w:pPr>
    <w:rPr>
      <w:rFonts w:ascii="Times New Roman" w:eastAsia="Times New Roman" w:hAnsi="Times New Roman" w:cs="Times New Roman"/>
      <w:color w:val="1E1E1E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92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77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21</cp:revision>
  <dcterms:created xsi:type="dcterms:W3CDTF">2020-12-20T16:03:00Z</dcterms:created>
  <dcterms:modified xsi:type="dcterms:W3CDTF">2021-11-30T17:20:00Z</dcterms:modified>
</cp:coreProperties>
</file>